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21"/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7"/>
        <w:gridCol w:w="2315"/>
        <w:gridCol w:w="2379"/>
        <w:gridCol w:w="2996"/>
      </w:tblGrid>
      <w:tr w:rsidR="00D23A7D" w:rsidRPr="009D0441" w:rsidTr="00D5547A">
        <w:tc>
          <w:tcPr>
            <w:tcW w:w="1797" w:type="dxa"/>
            <w:vMerge w:val="restart"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356235</wp:posOffset>
                  </wp:positionV>
                  <wp:extent cx="937895" cy="967740"/>
                  <wp:effectExtent l="19050" t="0" r="0" b="0"/>
                  <wp:wrapNone/>
                  <wp:docPr id="5" name="Picture 0" descr="logo-iain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iain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5" w:type="dxa"/>
            <w:vMerge w:val="restart"/>
          </w:tcPr>
          <w:p w:rsidR="00D23A7D" w:rsidRDefault="00D23A7D" w:rsidP="007D786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D23A7D" w:rsidRPr="009D0441" w:rsidRDefault="00D23A7D" w:rsidP="007D786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D0441">
              <w:rPr>
                <w:rFonts w:ascii="Arial" w:hAnsi="Arial" w:cs="Arial"/>
                <w:b/>
              </w:rPr>
              <w:t>FAKULTAS ILMU TARBIYAH DAN KEGURUAN</w:t>
            </w:r>
          </w:p>
        </w:tc>
        <w:tc>
          <w:tcPr>
            <w:tcW w:w="2379" w:type="dxa"/>
          </w:tcPr>
          <w:p w:rsidR="00D23A7D" w:rsidRPr="00D5547A" w:rsidRDefault="00D23A7D" w:rsidP="007D7866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5547A">
              <w:rPr>
                <w:rFonts w:ascii="Arial" w:hAnsi="Arial" w:cs="Arial"/>
                <w:bCs/>
              </w:rPr>
              <w:t>Nomor  SOP</w:t>
            </w:r>
          </w:p>
        </w:tc>
        <w:tc>
          <w:tcPr>
            <w:tcW w:w="2996" w:type="dxa"/>
          </w:tcPr>
          <w:p w:rsidR="00D23A7D" w:rsidRPr="00CE02F2" w:rsidRDefault="00CE02F2" w:rsidP="007D7866">
            <w:pPr>
              <w:spacing w:after="0"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07</w:t>
            </w:r>
          </w:p>
        </w:tc>
      </w:tr>
      <w:tr w:rsidR="00D23A7D" w:rsidRPr="009D0441" w:rsidTr="00D5547A">
        <w:tc>
          <w:tcPr>
            <w:tcW w:w="1797" w:type="dxa"/>
            <w:vMerge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15" w:type="dxa"/>
            <w:vMerge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23A7D" w:rsidRPr="00D5547A" w:rsidRDefault="00D23A7D" w:rsidP="007D7866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5547A">
              <w:rPr>
                <w:rFonts w:ascii="Arial" w:hAnsi="Arial" w:cs="Arial"/>
                <w:bCs/>
              </w:rPr>
              <w:t>Tanggal  Pembuatan</w:t>
            </w:r>
          </w:p>
        </w:tc>
        <w:tc>
          <w:tcPr>
            <w:tcW w:w="2996" w:type="dxa"/>
          </w:tcPr>
          <w:p w:rsidR="00D23A7D" w:rsidRPr="009D0441" w:rsidRDefault="00E1690D" w:rsidP="007D786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891C30">
              <w:rPr>
                <w:rFonts w:ascii="Arial" w:hAnsi="Arial" w:cs="Arial"/>
              </w:rPr>
              <w:t>Februari 2014</w:t>
            </w:r>
          </w:p>
        </w:tc>
      </w:tr>
      <w:tr w:rsidR="00D23A7D" w:rsidRPr="009D0441" w:rsidTr="00D5547A">
        <w:tc>
          <w:tcPr>
            <w:tcW w:w="1797" w:type="dxa"/>
            <w:vMerge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15" w:type="dxa"/>
            <w:vMerge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23A7D" w:rsidRPr="00D5547A" w:rsidRDefault="00D23A7D" w:rsidP="007D7866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5547A">
              <w:rPr>
                <w:rFonts w:ascii="Arial" w:hAnsi="Arial" w:cs="Arial"/>
                <w:bCs/>
              </w:rPr>
              <w:t>Tanggal  Revisi</w:t>
            </w:r>
          </w:p>
        </w:tc>
        <w:tc>
          <w:tcPr>
            <w:tcW w:w="2996" w:type="dxa"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D23A7D" w:rsidRPr="009D0441" w:rsidTr="00D5547A">
        <w:tc>
          <w:tcPr>
            <w:tcW w:w="1797" w:type="dxa"/>
            <w:vMerge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15" w:type="dxa"/>
            <w:vMerge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23A7D" w:rsidRPr="00D5547A" w:rsidRDefault="00D23A7D" w:rsidP="007D7866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5547A">
              <w:rPr>
                <w:rFonts w:ascii="Arial" w:hAnsi="Arial" w:cs="Arial"/>
                <w:bCs/>
              </w:rPr>
              <w:t>Tanggal  Efektif</w:t>
            </w:r>
          </w:p>
        </w:tc>
        <w:tc>
          <w:tcPr>
            <w:tcW w:w="2996" w:type="dxa"/>
          </w:tcPr>
          <w:p w:rsidR="00D23A7D" w:rsidRPr="009D0441" w:rsidRDefault="00D23A7D" w:rsidP="007D786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D5547A" w:rsidRPr="009D0441" w:rsidTr="00D5547A">
        <w:tc>
          <w:tcPr>
            <w:tcW w:w="1797" w:type="dxa"/>
            <w:vMerge/>
          </w:tcPr>
          <w:p w:rsidR="00D5547A" w:rsidRPr="009D0441" w:rsidRDefault="00D5547A" w:rsidP="00D5547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15" w:type="dxa"/>
            <w:vAlign w:val="bottom"/>
          </w:tcPr>
          <w:p w:rsidR="00D5547A" w:rsidRPr="009D0441" w:rsidRDefault="00D5547A" w:rsidP="00D554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 Pandawa, Pucangan, Kartasura, Sukoharjo</w:t>
            </w:r>
          </w:p>
        </w:tc>
        <w:tc>
          <w:tcPr>
            <w:tcW w:w="2379" w:type="dxa"/>
          </w:tcPr>
          <w:p w:rsidR="00D5547A" w:rsidRPr="00D5547A" w:rsidRDefault="00D5547A" w:rsidP="00D5547A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5547A">
              <w:rPr>
                <w:rFonts w:ascii="Arial" w:hAnsi="Arial" w:cs="Arial"/>
                <w:bCs/>
              </w:rPr>
              <w:t>Disahkan  Oleh</w:t>
            </w:r>
          </w:p>
        </w:tc>
        <w:tc>
          <w:tcPr>
            <w:tcW w:w="2996" w:type="dxa"/>
          </w:tcPr>
          <w:p w:rsidR="00442BCF" w:rsidRPr="00891C30" w:rsidRDefault="00442BCF" w:rsidP="00442BCF">
            <w:pPr>
              <w:spacing w:after="0" w:line="240" w:lineRule="auto"/>
              <w:rPr>
                <w:rFonts w:ascii="Arial" w:hAnsi="Arial" w:cs="Arial"/>
              </w:rPr>
            </w:pPr>
            <w:r w:rsidRPr="00891C30">
              <w:rPr>
                <w:rFonts w:ascii="Arial" w:hAnsi="Arial" w:cs="Arial"/>
              </w:rPr>
              <w:t>Dekan Fakultas Syariah</w:t>
            </w:r>
          </w:p>
          <w:p w:rsidR="00442BCF" w:rsidRPr="00891C30" w:rsidRDefault="00442BCF" w:rsidP="00442BCF">
            <w:pPr>
              <w:spacing w:after="0" w:line="240" w:lineRule="auto"/>
              <w:rPr>
                <w:rFonts w:ascii="Arial" w:hAnsi="Arial" w:cs="Arial"/>
              </w:rPr>
            </w:pPr>
          </w:p>
          <w:p w:rsidR="00442BCF" w:rsidRPr="00891C30" w:rsidRDefault="00442BCF" w:rsidP="00442BCF">
            <w:pPr>
              <w:spacing w:after="0" w:line="240" w:lineRule="auto"/>
              <w:rPr>
                <w:rFonts w:ascii="Arial" w:hAnsi="Arial" w:cs="Arial"/>
              </w:rPr>
            </w:pPr>
          </w:p>
          <w:p w:rsidR="00442BCF" w:rsidRPr="00891C30" w:rsidRDefault="00442BCF" w:rsidP="00442BCF">
            <w:pPr>
              <w:spacing w:after="0" w:line="240" w:lineRule="auto"/>
              <w:rPr>
                <w:rFonts w:ascii="Arial" w:hAnsi="Arial" w:cs="Arial"/>
              </w:rPr>
            </w:pPr>
          </w:p>
          <w:p w:rsidR="00442BCF" w:rsidRPr="00891C30" w:rsidRDefault="00442BCF" w:rsidP="00442BCF">
            <w:pPr>
              <w:spacing w:after="0" w:line="240" w:lineRule="auto"/>
              <w:rPr>
                <w:rFonts w:ascii="Arial" w:hAnsi="Arial" w:cs="Arial"/>
              </w:rPr>
            </w:pPr>
            <w:r w:rsidRPr="00891C30">
              <w:rPr>
                <w:rFonts w:ascii="Arial" w:hAnsi="Arial" w:cs="Arial"/>
              </w:rPr>
              <w:t>Dr. M. Usman, S.Ag, M.Ag</w:t>
            </w:r>
          </w:p>
          <w:p w:rsidR="00D5547A" w:rsidRPr="008A579D" w:rsidRDefault="00442BCF" w:rsidP="00442B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C30">
              <w:rPr>
                <w:rFonts w:ascii="Arial" w:hAnsi="Arial" w:cs="Arial"/>
              </w:rPr>
              <w:t>NIP. 19681227199803 1003</w:t>
            </w:r>
          </w:p>
        </w:tc>
      </w:tr>
      <w:tr w:rsidR="00D23A7D" w:rsidRPr="009D0441" w:rsidTr="00D5547A">
        <w:trPr>
          <w:trHeight w:val="553"/>
        </w:trPr>
        <w:tc>
          <w:tcPr>
            <w:tcW w:w="9487" w:type="dxa"/>
            <w:gridSpan w:val="4"/>
            <w:vAlign w:val="center"/>
          </w:tcPr>
          <w:p w:rsidR="00D23A7D" w:rsidRPr="00D23A7D" w:rsidRDefault="00D23A7D" w:rsidP="00D23A7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D5E">
              <w:rPr>
                <w:rFonts w:ascii="Arial" w:hAnsi="Arial" w:cs="Arial"/>
                <w:b/>
                <w:bCs/>
              </w:rPr>
              <w:t xml:space="preserve"> SOP Evaluasi </w:t>
            </w:r>
            <w:r w:rsidRPr="00385D5E">
              <w:rPr>
                <w:rFonts w:ascii="Arial" w:hAnsi="Arial" w:cs="Arial"/>
                <w:b/>
                <w:bCs/>
                <w:lang w:val="id-ID"/>
              </w:rPr>
              <w:t>K</w:t>
            </w:r>
            <w:r w:rsidRPr="00385D5E">
              <w:rPr>
                <w:rFonts w:ascii="Arial" w:hAnsi="Arial" w:cs="Arial"/>
                <w:b/>
                <w:bCs/>
              </w:rPr>
              <w:t xml:space="preserve">inerja </w:t>
            </w:r>
            <w:r w:rsidRPr="00385D5E">
              <w:rPr>
                <w:rFonts w:ascii="Arial" w:hAnsi="Arial" w:cs="Arial"/>
                <w:b/>
                <w:bCs/>
                <w:lang w:val="id-ID"/>
              </w:rPr>
              <w:t>D</w:t>
            </w:r>
            <w:r w:rsidRPr="00385D5E">
              <w:rPr>
                <w:rFonts w:ascii="Arial" w:hAnsi="Arial" w:cs="Arial"/>
                <w:b/>
                <w:bCs/>
              </w:rPr>
              <w:t>osen</w:t>
            </w:r>
          </w:p>
        </w:tc>
      </w:tr>
    </w:tbl>
    <w:p w:rsidR="00297534" w:rsidRDefault="0029753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id-ID"/>
        </w:rPr>
      </w:pPr>
    </w:p>
    <w:p w:rsidR="00297534" w:rsidRDefault="00385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1.  TUJUAN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297534" w:rsidRPr="00945450" w:rsidRDefault="006C2002" w:rsidP="006C2002">
      <w:pPr>
        <w:pStyle w:val="ListParagraph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83" w:lineRule="auto"/>
        <w:ind w:right="28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lang w:val="id-ID"/>
        </w:rPr>
        <w:t>S</w:t>
      </w:r>
      <w:r w:rsidR="00385D5E" w:rsidRPr="00945450">
        <w:rPr>
          <w:rFonts w:ascii="Arial" w:hAnsi="Arial" w:cs="Arial"/>
        </w:rPr>
        <w:t xml:space="preserve">ebagai </w:t>
      </w:r>
      <w:r w:rsidR="00945450" w:rsidRPr="00945450">
        <w:rPr>
          <w:rFonts w:ascii="Arial" w:hAnsi="Arial" w:cs="Arial"/>
          <w:lang w:val="id-ID"/>
        </w:rPr>
        <w:t>p</w:t>
      </w:r>
      <w:r>
        <w:rPr>
          <w:rFonts w:ascii="Arial" w:hAnsi="Arial" w:cs="Arial"/>
          <w:lang w:val="id-ID"/>
        </w:rPr>
        <w:t>rosedur</w:t>
      </w:r>
      <w:r w:rsidR="00385D5E" w:rsidRPr="00945450">
        <w:rPr>
          <w:rFonts w:ascii="Arial" w:hAnsi="Arial" w:cs="Arial"/>
        </w:rPr>
        <w:t xml:space="preserve"> evaluasi kinerja dosen tetap </w:t>
      </w:r>
      <w:r w:rsidR="00385D5E" w:rsidRPr="00945450">
        <w:rPr>
          <w:rFonts w:ascii="Arial" w:hAnsi="Arial" w:cs="Arial"/>
          <w:lang w:val="id-ID"/>
        </w:rPr>
        <w:t xml:space="preserve">dan tidak tetap </w:t>
      </w:r>
      <w:r w:rsidR="00385D5E" w:rsidRPr="00945450">
        <w:rPr>
          <w:rFonts w:ascii="Arial" w:hAnsi="Arial" w:cs="Arial"/>
        </w:rPr>
        <w:t xml:space="preserve">di </w:t>
      </w:r>
      <w:r w:rsidR="00385D5E" w:rsidRPr="00945450">
        <w:rPr>
          <w:rFonts w:ascii="Arial" w:hAnsi="Arial" w:cs="Arial"/>
          <w:lang w:val="id-ID"/>
        </w:rPr>
        <w:t>l</w:t>
      </w:r>
      <w:r w:rsidR="00385D5E" w:rsidRPr="00945450">
        <w:rPr>
          <w:rFonts w:ascii="Arial" w:hAnsi="Arial" w:cs="Arial"/>
        </w:rPr>
        <w:t xml:space="preserve">ingkungan IAIN Surakarta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</w:rPr>
      </w:pPr>
    </w:p>
    <w:p w:rsidR="00297534" w:rsidRDefault="00385D5E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RUANG LINGKUP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297534" w:rsidRDefault="00385D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SOP evaluasi kinerja dosen ini meliputi: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21" w:lineRule="exact"/>
        <w:rPr>
          <w:rFonts w:ascii="Arial" w:hAnsi="Arial" w:cs="Arial"/>
          <w:b/>
          <w:bCs/>
        </w:rPr>
      </w:pPr>
    </w:p>
    <w:p w:rsidR="00297534" w:rsidRDefault="00385D5E">
      <w:pPr>
        <w:widowControl w:val="0"/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780" w:hanging="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evaluasi kinerja dosen IAIN Surakarta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19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00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 evaluasi kinerja dosen IAIN Surakarta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21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00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evaluasi kinerja dosen IAIN Surakarta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19" w:lineRule="exact"/>
        <w:rPr>
          <w:rFonts w:ascii="Arial" w:hAnsi="Arial" w:cs="Arial"/>
        </w:rPr>
      </w:pPr>
    </w:p>
    <w:p w:rsidR="00297534" w:rsidRDefault="00385D5E" w:rsidP="006C2002">
      <w:pPr>
        <w:widowControl w:val="0"/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83" w:lineRule="auto"/>
        <w:ind w:left="851" w:hanging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Pihak-Pihak terkait </w:t>
      </w:r>
      <w:r w:rsidR="006C2002">
        <w:rPr>
          <w:rFonts w:ascii="Arial" w:hAnsi="Arial" w:cs="Arial"/>
          <w:lang w:val="id-ID"/>
        </w:rPr>
        <w:t>dalam</w:t>
      </w:r>
      <w:r>
        <w:rPr>
          <w:rFonts w:ascii="Arial" w:hAnsi="Arial" w:cs="Arial"/>
        </w:rPr>
        <w:t xml:space="preserve"> proses evaluasi kinerja dosen IAIN Surakarta 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395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REFERENSI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7" w:lineRule="exact"/>
        <w:rPr>
          <w:rFonts w:ascii="Arial" w:hAnsi="Arial" w:cs="Arial"/>
          <w:b/>
          <w:bCs/>
        </w:rPr>
      </w:pPr>
    </w:p>
    <w:p w:rsidR="00E26C4D" w:rsidRPr="00E26C4D" w:rsidRDefault="00E26C4D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1080" w:hanging="717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Undang-undang Guru dan Dosen No 14 tahun 2005</w:t>
      </w:r>
    </w:p>
    <w:p w:rsidR="00E26C4D" w:rsidRPr="00E26C4D" w:rsidRDefault="00E26C4D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1080" w:hanging="716"/>
        <w:jc w:val="both"/>
        <w:rPr>
          <w:rFonts w:ascii="Arial" w:hAnsi="Arial" w:cs="Arial"/>
        </w:rPr>
      </w:pPr>
      <w:r>
        <w:rPr>
          <w:rFonts w:ascii="Arial" w:hAnsi="Arial" w:cs="Arial"/>
        </w:rPr>
        <w:t>Surat Edaran Badan Kepegawaian Nasional</w:t>
      </w:r>
    </w:p>
    <w:p w:rsidR="00297534" w:rsidRDefault="00385D5E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1080" w:hanging="7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Kebijakan Akademik IAIN Surakarta </w:t>
      </w:r>
    </w:p>
    <w:p w:rsidR="00E26C4D" w:rsidRPr="00E26C4D" w:rsidRDefault="00E26C4D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080" w:hanging="716"/>
        <w:jc w:val="both"/>
        <w:rPr>
          <w:rFonts w:ascii="Arial" w:hAnsi="Arial" w:cs="Arial"/>
        </w:rPr>
      </w:pPr>
      <w:r>
        <w:rPr>
          <w:rFonts w:ascii="Arial" w:hAnsi="Arial" w:cs="Arial"/>
        </w:rPr>
        <w:t>Buku Pedoman IAIN Surakarta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1080" w:hanging="7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 Mutu Akademik IAIN Surakarta </w:t>
      </w:r>
    </w:p>
    <w:p w:rsidR="00297534" w:rsidRDefault="00E26C4D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080" w:hanging="715"/>
        <w:jc w:val="both"/>
        <w:rPr>
          <w:rFonts w:ascii="Arial" w:hAnsi="Arial" w:cs="Arial"/>
        </w:rPr>
      </w:pPr>
      <w:r>
        <w:rPr>
          <w:rFonts w:ascii="Arial" w:hAnsi="Arial" w:cs="Arial"/>
        </w:rPr>
        <w:t>Manual Mutu Akademik IAIN Surakarta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297534" w:rsidRDefault="00297534" w:rsidP="00E26C4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297534" w:rsidRDefault="00297534">
      <w:pPr>
        <w:widowControl w:val="0"/>
        <w:autoSpaceDE w:val="0"/>
        <w:autoSpaceDN w:val="0"/>
        <w:adjustRightInd w:val="0"/>
        <w:spacing w:after="0" w:line="244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35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DEFINISI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780"/>
        <w:gridCol w:w="3200"/>
      </w:tblGrid>
      <w:tr w:rsidR="00297534">
        <w:trPr>
          <w:trHeight w:val="2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385D5E" w:rsidP="00E2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 w:hanging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4.1.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BKN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: Badan Kepegawaian Nasional</w:t>
            </w:r>
          </w:p>
        </w:tc>
      </w:tr>
      <w:tr w:rsidR="00297534">
        <w:trPr>
          <w:trHeight w:val="2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385D5E" w:rsidP="00E2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4.2.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SKP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Sasaran Kinerja Pegawai</w:t>
            </w:r>
          </w:p>
        </w:tc>
      </w:tr>
    </w:tbl>
    <w:p w:rsidR="00297534" w:rsidRDefault="00385D5E" w:rsidP="00E26C4D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080" w:hanging="7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Angket : Daftar materi pertanyaan </w:t>
      </w:r>
    </w:p>
    <w:p w:rsidR="00297534" w:rsidRDefault="00385D5E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4.4.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LPM  : Lembaga Penjamin Mutu </w:t>
      </w:r>
      <w:r>
        <w:rPr>
          <w:rFonts w:ascii="Arial" w:hAnsi="Arial" w:cs="Arial"/>
          <w:lang w:val="id-ID"/>
        </w:rPr>
        <w:t>IAIN Surakarta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297534" w:rsidRDefault="00385D5E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35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PENGGUNA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297534" w:rsidRDefault="00385D5E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0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Lembaga Penjamin</w:t>
      </w:r>
      <w:r w:rsidR="00E26C4D">
        <w:rPr>
          <w:rFonts w:ascii="Arial" w:hAnsi="Arial" w:cs="Arial"/>
          <w:lang w:val="id-ID"/>
        </w:rPr>
        <w:t>an</w:t>
      </w:r>
      <w:r>
        <w:rPr>
          <w:rFonts w:ascii="Arial" w:hAnsi="Arial" w:cs="Arial"/>
        </w:rPr>
        <w:t xml:space="preserve"> Mutu </w:t>
      </w:r>
      <w:r>
        <w:rPr>
          <w:rFonts w:ascii="Arial" w:hAnsi="Arial" w:cs="Arial"/>
          <w:lang w:val="id-ID"/>
        </w:rPr>
        <w:t>IAIN Surakarta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800" w:hanging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Dekan Fakultas di lingkungan IAIN Surakarta </w:t>
      </w:r>
    </w:p>
    <w:p w:rsidR="00297534" w:rsidRDefault="00385D5E" w:rsidP="00E26C4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780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Wakil Dekan I Bagian Akademik </w:t>
      </w:r>
    </w:p>
    <w:p w:rsidR="00297534" w:rsidRDefault="00385D5E" w:rsidP="00E26C4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00" w:hanging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Kasubag Akademik Fakultas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00" w:hanging="4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Dosen tetap </w:t>
      </w:r>
      <w:r w:rsidR="00E26C4D">
        <w:rPr>
          <w:rFonts w:ascii="Arial" w:hAnsi="Arial" w:cs="Arial"/>
          <w:lang w:val="id-ID"/>
        </w:rPr>
        <w:t xml:space="preserve">dan dosen tidak tetap </w:t>
      </w:r>
      <w:r>
        <w:rPr>
          <w:rFonts w:ascii="Arial" w:hAnsi="Arial" w:cs="Arial"/>
        </w:rPr>
        <w:t xml:space="preserve">IAIN Surakarta </w:t>
      </w:r>
    </w:p>
    <w:p w:rsidR="00297534" w:rsidRDefault="00385D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page441"/>
      <w:bookmarkEnd w:id="0"/>
      <w:r>
        <w:rPr>
          <w:rFonts w:ascii="Arial" w:hAnsi="Arial" w:cs="Arial"/>
        </w:rPr>
        <w:t xml:space="preserve">5.6. Mahasiswa </w:t>
      </w:r>
      <w:r>
        <w:rPr>
          <w:rFonts w:ascii="Arial" w:hAnsi="Arial" w:cs="Arial"/>
          <w:lang w:val="id-ID"/>
        </w:rPr>
        <w:t>IAIN Surakarta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97534" w:rsidRDefault="00297534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</w:p>
    <w:p w:rsidR="00297534" w:rsidRDefault="00385D5E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KETENTUAN UMUM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297534" w:rsidRDefault="00385D5E" w:rsidP="00461186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920" w:hanging="571"/>
        <w:jc w:val="both"/>
        <w:rPr>
          <w:rFonts w:ascii="Arial" w:hAnsi="Arial" w:cs="Arial"/>
        </w:rPr>
      </w:pPr>
      <w:r>
        <w:rPr>
          <w:rFonts w:ascii="Arial" w:hAnsi="Arial" w:cs="Arial"/>
        </w:rPr>
        <w:t>Dalam menilai kinerja pegawai, ada tiga perangkat yang digunakan, yakni Sasaran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Kinerja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Pegawai</w:t>
      </w:r>
      <w:r w:rsidR="00461186">
        <w:rPr>
          <w:rFonts w:ascii="Arial" w:hAnsi="Arial" w:cs="Arial"/>
          <w:lang w:val="id-ID"/>
        </w:rPr>
        <w:t>(</w:t>
      </w:r>
      <w:r w:rsidR="00461186">
        <w:rPr>
          <w:rFonts w:ascii="Arial" w:hAnsi="Arial" w:cs="Arial"/>
        </w:rPr>
        <w:t>SKP</w:t>
      </w:r>
      <w:r>
        <w:rPr>
          <w:rFonts w:ascii="Arial" w:hAnsi="Arial" w:cs="Arial"/>
        </w:rPr>
        <w:t xml:space="preserve">), Laporan Beban Kerja Dosen </w:t>
      </w:r>
      <w:r w:rsidR="00461186">
        <w:rPr>
          <w:rFonts w:ascii="Arial" w:hAnsi="Arial" w:cs="Arial"/>
          <w:lang w:val="id-ID"/>
        </w:rPr>
        <w:t xml:space="preserve">(LBKD) </w:t>
      </w:r>
      <w:r>
        <w:rPr>
          <w:rFonts w:ascii="Arial" w:hAnsi="Arial" w:cs="Arial"/>
        </w:rPr>
        <w:t xml:space="preserve">dan Angket </w:t>
      </w:r>
      <w:r w:rsidR="00E26C4D">
        <w:rPr>
          <w:rFonts w:ascii="Arial" w:hAnsi="Arial" w:cs="Arial"/>
          <w:lang w:val="id-ID"/>
        </w:rPr>
        <w:t xml:space="preserve">Evaluasi </w:t>
      </w:r>
      <w:r>
        <w:rPr>
          <w:rFonts w:ascii="Arial" w:hAnsi="Arial" w:cs="Arial"/>
        </w:rPr>
        <w:t xml:space="preserve">Dosen.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297534" w:rsidRDefault="00E26C4D" w:rsidP="00E26C4D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920" w:hanging="57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</w:t>
      </w:r>
      <w:r w:rsidR="00385D5E">
        <w:rPr>
          <w:rFonts w:ascii="Arial" w:hAnsi="Arial" w:cs="Arial"/>
        </w:rPr>
        <w:t xml:space="preserve">ebelum menandatangani SKP </w:t>
      </w:r>
      <w:r>
        <w:rPr>
          <w:rFonts w:ascii="Arial" w:hAnsi="Arial" w:cs="Arial"/>
          <w:lang w:val="id-ID"/>
        </w:rPr>
        <w:t>dosen</w:t>
      </w:r>
      <w:r w:rsidR="00461186">
        <w:rPr>
          <w:rFonts w:ascii="Arial" w:hAnsi="Arial" w:cs="Arial"/>
          <w:lang w:val="id-ID"/>
        </w:rPr>
        <w:t>,</w:t>
      </w:r>
      <w:r>
        <w:rPr>
          <w:rFonts w:ascii="Arial" w:hAnsi="Arial" w:cs="Arial"/>
        </w:rPr>
        <w:t xml:space="preserve">Dekan </w:t>
      </w:r>
      <w:r w:rsidR="00385D5E">
        <w:rPr>
          <w:rFonts w:ascii="Arial" w:hAnsi="Arial" w:cs="Arial"/>
        </w:rPr>
        <w:t xml:space="preserve">melakukan audiensi </w:t>
      </w:r>
      <w:r>
        <w:rPr>
          <w:rFonts w:ascii="Arial" w:hAnsi="Arial" w:cs="Arial"/>
          <w:lang w:val="id-ID"/>
        </w:rPr>
        <w:t xml:space="preserve">dengan </w:t>
      </w:r>
      <w:r w:rsidR="00385D5E">
        <w:rPr>
          <w:rFonts w:ascii="Arial" w:hAnsi="Arial" w:cs="Arial"/>
        </w:rPr>
        <w:t xml:space="preserve">dosen terkait </w:t>
      </w:r>
      <w:r>
        <w:rPr>
          <w:rFonts w:ascii="Arial" w:hAnsi="Arial" w:cs="Arial"/>
          <w:lang w:val="id-ID"/>
        </w:rPr>
        <w:t xml:space="preserve">guna </w:t>
      </w:r>
      <w:r w:rsidR="00385D5E">
        <w:rPr>
          <w:rFonts w:ascii="Arial" w:hAnsi="Arial" w:cs="Arial"/>
        </w:rPr>
        <w:t xml:space="preserve">mencegah terjadinya mis-komunikasi. </w:t>
      </w:r>
    </w:p>
    <w:p w:rsidR="00297534" w:rsidRDefault="00385D5E" w:rsidP="00461186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920" w:hanging="571"/>
        <w:jc w:val="both"/>
        <w:rPr>
          <w:rFonts w:ascii="Arial" w:hAnsi="Arial" w:cs="Arial"/>
        </w:rPr>
      </w:pPr>
      <w:r>
        <w:rPr>
          <w:rFonts w:ascii="Arial" w:hAnsi="Arial" w:cs="Arial"/>
        </w:rPr>
        <w:t>Evaluasi kinerja dosen dilakukan dengan pembuatan laporan beban kerja dosen (</w:t>
      </w:r>
      <w:r w:rsidR="00461186">
        <w:rPr>
          <w:rFonts w:ascii="Arial" w:hAnsi="Arial" w:cs="Arial"/>
          <w:lang w:val="id-ID"/>
        </w:rPr>
        <w:t>L</w:t>
      </w:r>
      <w:r>
        <w:rPr>
          <w:rFonts w:ascii="Arial" w:hAnsi="Arial" w:cs="Arial"/>
        </w:rPr>
        <w:t xml:space="preserve">BKD). Form </w:t>
      </w:r>
      <w:r w:rsidR="00461186">
        <w:rPr>
          <w:rFonts w:ascii="Arial" w:hAnsi="Arial" w:cs="Arial"/>
          <w:lang w:val="id-ID"/>
        </w:rPr>
        <w:t>LBKD</w:t>
      </w:r>
      <w:r>
        <w:rPr>
          <w:rFonts w:ascii="Arial" w:hAnsi="Arial" w:cs="Arial"/>
        </w:rPr>
        <w:t xml:space="preserve"> dibuat oleh </w:t>
      </w:r>
      <w:r>
        <w:rPr>
          <w:rFonts w:ascii="Arial" w:hAnsi="Arial" w:cs="Arial"/>
          <w:lang w:val="id-ID"/>
        </w:rPr>
        <w:t>Kementerian Agama</w:t>
      </w:r>
      <w:r>
        <w:rPr>
          <w:rFonts w:ascii="Arial" w:hAnsi="Arial" w:cs="Arial"/>
        </w:rPr>
        <w:t xml:space="preserve">. Pada laporan ini, dosen melaporkan semua kewajibannya baik bidang pendidikan, penelitian, pengabdian masyarakat maupun kegiatan penunjang lainnya. </w:t>
      </w:r>
    </w:p>
    <w:p w:rsidR="00297534" w:rsidRDefault="00385D5E" w:rsidP="00413A37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4" w:lineRule="auto"/>
        <w:ind w:left="920" w:hanging="570"/>
        <w:jc w:val="both"/>
        <w:rPr>
          <w:rFonts w:ascii="Arial" w:hAnsi="Arial" w:cs="Arial"/>
        </w:rPr>
      </w:pPr>
      <w:r>
        <w:rPr>
          <w:rFonts w:ascii="Arial" w:hAnsi="Arial" w:cs="Arial"/>
        </w:rPr>
        <w:t>Perangkat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untuk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mengevaluasi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kinerja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dosen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berikutnya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adalah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angket</w:t>
      </w:r>
      <w:r w:rsidR="00E1690D">
        <w:rPr>
          <w:rFonts w:ascii="Arial" w:hAnsi="Arial" w:cs="Arial"/>
        </w:rPr>
        <w:t xml:space="preserve"> </w:t>
      </w:r>
      <w:r w:rsidR="00413A37">
        <w:rPr>
          <w:rFonts w:ascii="Arial" w:hAnsi="Arial" w:cs="Arial"/>
          <w:lang w:val="id-ID"/>
        </w:rPr>
        <w:t>evaluasi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dosen. Angket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Evaluasi Dosen disusunoleh Lembaga Penjaminan Mutu (LPM) IAIN Surakarta. Angket ini disebarkan kepada mahasiswa untuk mengevaluasi pembelajaran dosen. Penyusunan angket dimaksudkan untuk meng</w:t>
      </w:r>
      <w:r w:rsidR="00413A37">
        <w:rPr>
          <w:rFonts w:ascii="Arial" w:hAnsi="Arial" w:cs="Arial"/>
          <w:lang w:val="id-ID"/>
        </w:rPr>
        <w:t xml:space="preserve">uji kualitas </w:t>
      </w:r>
      <w:r>
        <w:rPr>
          <w:rFonts w:ascii="Arial" w:hAnsi="Arial" w:cs="Arial"/>
        </w:rPr>
        <w:t>pembelajaran yang dilakukan ketika mengajar di kelas atau pun penugasan di luar kelas serta untu</w:t>
      </w:r>
      <w:r w:rsidR="00242F02">
        <w:rPr>
          <w:rFonts w:ascii="Arial" w:hAnsi="Arial" w:cs="Arial"/>
          <w:lang w:val="id-ID"/>
        </w:rPr>
        <w:t>k</w:t>
      </w:r>
      <w:r>
        <w:rPr>
          <w:rFonts w:ascii="Arial" w:hAnsi="Arial" w:cs="Arial"/>
        </w:rPr>
        <w:t xml:space="preserve"> mengetahui kepuasan mahasiswa terhadap seluruh s</w:t>
      </w:r>
      <w:r w:rsidR="00413A37">
        <w:rPr>
          <w:rFonts w:ascii="Arial" w:hAnsi="Arial" w:cs="Arial"/>
          <w:lang w:val="id-ID"/>
        </w:rPr>
        <w:t>i</w:t>
      </w:r>
      <w:r>
        <w:rPr>
          <w:rFonts w:ascii="Arial" w:hAnsi="Arial" w:cs="Arial"/>
        </w:rPr>
        <w:t xml:space="preserve">stem pembelajaran yang telah dilaksanakan dosen IAIN Surakarta. Hasil angket </w:t>
      </w:r>
      <w:r w:rsidR="00413A37">
        <w:rPr>
          <w:rFonts w:ascii="Arial" w:hAnsi="Arial" w:cs="Arial"/>
          <w:lang w:val="id-ID"/>
        </w:rPr>
        <w:t>e</w:t>
      </w:r>
      <w:r>
        <w:rPr>
          <w:rFonts w:ascii="Arial" w:hAnsi="Arial" w:cs="Arial"/>
        </w:rPr>
        <w:t xml:space="preserve">valuasi merupakan acuan bagi Wakil Dekan I Bagian Akademik sebagai Penjamin Mutu </w:t>
      </w:r>
      <w:r w:rsidR="00413A37">
        <w:rPr>
          <w:rFonts w:ascii="Arial" w:hAnsi="Arial" w:cs="Arial"/>
          <w:lang w:val="id-ID"/>
        </w:rPr>
        <w:t>di t</w:t>
      </w:r>
      <w:r>
        <w:rPr>
          <w:rFonts w:ascii="Arial" w:hAnsi="Arial" w:cs="Arial"/>
        </w:rPr>
        <w:t xml:space="preserve">ingkat </w:t>
      </w:r>
      <w:r w:rsidR="00413A37">
        <w:rPr>
          <w:rFonts w:ascii="Arial" w:hAnsi="Arial" w:cs="Arial"/>
          <w:lang w:val="id-ID"/>
        </w:rPr>
        <w:t>f</w:t>
      </w:r>
      <w:r>
        <w:rPr>
          <w:rFonts w:ascii="Arial" w:hAnsi="Arial" w:cs="Arial"/>
        </w:rPr>
        <w:t xml:space="preserve">akultas di lingkungan IAIN Surakarta </w:t>
      </w:r>
      <w:r w:rsidR="00413A37">
        <w:rPr>
          <w:rFonts w:ascii="Arial" w:hAnsi="Arial" w:cs="Arial"/>
          <w:lang w:val="id-ID"/>
        </w:rPr>
        <w:t xml:space="preserve">guna </w:t>
      </w:r>
      <w:r>
        <w:rPr>
          <w:rFonts w:ascii="Arial" w:hAnsi="Arial" w:cs="Arial"/>
        </w:rPr>
        <w:t xml:space="preserve">meningkatkan dan memperbaiki kinerja dosen.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95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URAIAN PROSEDUR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</w:rPr>
      </w:pPr>
    </w:p>
    <w:p w:rsidR="00297534" w:rsidRDefault="00385D5E" w:rsidP="0030309F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360" w:right="4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Prosedur Penilaian Kinerja Dosen dengan Sasaran Kinerja Pegawai (SKP) </w:t>
      </w:r>
    </w:p>
    <w:p w:rsidR="00297534" w:rsidRDefault="00385D5E" w:rsidP="0030309F">
      <w:pPr>
        <w:widowControl w:val="0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780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Dosen</w:t>
      </w:r>
      <w:r w:rsidR="00E1690D">
        <w:rPr>
          <w:rFonts w:ascii="Arial" w:hAnsi="Arial" w:cs="Arial"/>
        </w:rPr>
        <w:t xml:space="preserve"> </w:t>
      </w:r>
      <w:r w:rsidR="00413A37">
        <w:rPr>
          <w:rFonts w:ascii="Arial" w:hAnsi="Arial" w:cs="Arial"/>
          <w:lang w:val="id-ID"/>
        </w:rPr>
        <w:t>f</w:t>
      </w:r>
      <w:r>
        <w:rPr>
          <w:rFonts w:ascii="Arial" w:hAnsi="Arial" w:cs="Arial"/>
        </w:rPr>
        <w:t>akultas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lingkungan </w:t>
      </w:r>
      <w:r>
        <w:rPr>
          <w:rFonts w:ascii="Arial" w:hAnsi="Arial" w:cs="Arial"/>
          <w:lang w:val="id-ID"/>
        </w:rPr>
        <w:t>IAIN Surakarta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mengisi form SKP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sesuai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dengan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Surat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Edaran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Badan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Kepegawaian Negara</w:t>
      </w:r>
      <w:r w:rsidR="0030309F">
        <w:rPr>
          <w:rFonts w:ascii="Arial" w:hAnsi="Arial" w:cs="Arial"/>
          <w:lang w:val="id-ID"/>
        </w:rPr>
        <w:t xml:space="preserve"> dalam jangka waktu satu tahun</w:t>
      </w:r>
      <w:r>
        <w:rPr>
          <w:rFonts w:ascii="Arial" w:hAnsi="Arial" w:cs="Arial"/>
        </w:rPr>
        <w:t xml:space="preserve">. </w:t>
      </w:r>
    </w:p>
    <w:p w:rsidR="00297534" w:rsidRDefault="00385D5E" w:rsidP="00413A37">
      <w:pPr>
        <w:widowControl w:val="0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780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Dosen menyerahkan </w:t>
      </w:r>
      <w:r w:rsidR="00413A37">
        <w:rPr>
          <w:rFonts w:ascii="Arial" w:hAnsi="Arial" w:cs="Arial"/>
          <w:lang w:val="id-ID"/>
        </w:rPr>
        <w:t>i</w:t>
      </w:r>
      <w:r>
        <w:rPr>
          <w:rFonts w:ascii="Arial" w:hAnsi="Arial" w:cs="Arial"/>
        </w:rPr>
        <w:t xml:space="preserve">sian SKPkeWakilDekan I untukdiverifikasi.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297534" w:rsidRDefault="00385D5E">
      <w:pPr>
        <w:widowControl w:val="0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780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Wakil Dekan I menyerahkan SKP Dosen kepada Dekan untuk ditandatangani </w:t>
      </w:r>
    </w:p>
    <w:p w:rsidR="00297534" w:rsidRDefault="00385D5E">
      <w:pPr>
        <w:widowControl w:val="0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4" w:lineRule="auto"/>
        <w:ind w:left="780" w:hanging="429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Dekan menyerahkanSKP yang sudah ditandatangani ke Bagian Kepegawaian Fakultas untuk diarsipkan</w:t>
      </w:r>
    </w:p>
    <w:p w:rsidR="00297534" w:rsidRDefault="00297534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0309F" w:rsidRDefault="0030309F" w:rsidP="0030309F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360" w:right="1480"/>
        <w:rPr>
          <w:rFonts w:ascii="Arial" w:hAnsi="Arial" w:cs="Arial"/>
          <w:b/>
          <w:bCs/>
          <w:lang w:val="id-ID"/>
        </w:rPr>
      </w:pPr>
    </w:p>
    <w:p w:rsidR="0030309F" w:rsidRPr="00BF406E" w:rsidRDefault="0030309F" w:rsidP="0030309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98" w:lineRule="auto"/>
        <w:ind w:left="426" w:right="360"/>
        <w:rPr>
          <w:rFonts w:ascii="Times New Roman" w:hAnsi="Times New Roman"/>
          <w:sz w:val="24"/>
          <w:szCs w:val="24"/>
          <w:lang w:val="id-ID"/>
        </w:rPr>
      </w:pPr>
      <w:r w:rsidRPr="0030309F">
        <w:rPr>
          <w:rFonts w:ascii="Arial" w:hAnsi="Arial" w:cs="Arial"/>
          <w:b/>
          <w:bCs/>
        </w:rPr>
        <w:t>Prosedur Penilaian Kinerja Dosen dengan Laporan Beban Kerja Dosen (</w:t>
      </w:r>
      <w:r w:rsidR="00BF406E">
        <w:rPr>
          <w:rFonts w:ascii="Arial" w:hAnsi="Arial" w:cs="Arial"/>
          <w:b/>
          <w:bCs/>
          <w:lang w:val="id-ID"/>
        </w:rPr>
        <w:t>L</w:t>
      </w:r>
      <w:r w:rsidRPr="0030309F">
        <w:rPr>
          <w:rFonts w:ascii="Arial" w:hAnsi="Arial" w:cs="Arial"/>
          <w:b/>
          <w:bCs/>
        </w:rPr>
        <w:t>BKD)</w:t>
      </w:r>
      <w:r w:rsidR="00BF406E" w:rsidRPr="00BF406E">
        <w:rPr>
          <w:rFonts w:ascii="Arial" w:hAnsi="Arial" w:cs="Arial"/>
          <w:b/>
          <w:bCs/>
          <w:i/>
          <w:iCs/>
          <w:lang w:val="id-ID"/>
        </w:rPr>
        <w:t>on line</w:t>
      </w:r>
    </w:p>
    <w:p w:rsidR="0030309F" w:rsidRPr="0030309F" w:rsidRDefault="0030309F" w:rsidP="003030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0309F" w:rsidRDefault="0030309F" w:rsidP="0030309F">
      <w:pPr>
        <w:widowControl w:val="0"/>
        <w:autoSpaceDE w:val="0"/>
        <w:autoSpaceDN w:val="0"/>
        <w:adjustRightInd w:val="0"/>
        <w:spacing w:after="0" w:line="5" w:lineRule="exact"/>
        <w:ind w:left="851" w:hanging="425"/>
        <w:rPr>
          <w:rFonts w:ascii="Arial" w:hAnsi="Arial" w:cs="Arial"/>
        </w:rPr>
      </w:pPr>
    </w:p>
    <w:p w:rsidR="0030309F" w:rsidRDefault="0030309F" w:rsidP="00BF406E">
      <w:pPr>
        <w:widowControl w:val="0"/>
        <w:numPr>
          <w:ilvl w:val="2"/>
          <w:numId w:val="10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9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Dosenmengisi </w:t>
      </w:r>
      <w:r>
        <w:rPr>
          <w:rFonts w:ascii="Arial" w:hAnsi="Arial" w:cs="Arial"/>
          <w:lang w:val="id-ID"/>
        </w:rPr>
        <w:t xml:space="preserve">laporan </w:t>
      </w:r>
      <w:r>
        <w:rPr>
          <w:rFonts w:ascii="Arial" w:hAnsi="Arial" w:cs="Arial"/>
        </w:rPr>
        <w:t>bebankerjadosen</w:t>
      </w:r>
      <w:r w:rsidR="00BD50FF">
        <w:rPr>
          <w:rFonts w:ascii="Arial" w:hAnsi="Arial" w:cs="Arial"/>
          <w:lang w:val="id-ID"/>
        </w:rPr>
        <w:t xml:space="preserve"> (LBKD)</w:t>
      </w:r>
      <w:r w:rsidR="00BF406E">
        <w:rPr>
          <w:rFonts w:ascii="Arial" w:hAnsi="Arial" w:cs="Arial"/>
          <w:lang w:val="id-ID"/>
        </w:rPr>
        <w:t xml:space="preserve">scara </w:t>
      </w:r>
      <w:r w:rsidR="00BF406E" w:rsidRPr="00BF406E">
        <w:rPr>
          <w:rFonts w:ascii="Arial" w:hAnsi="Arial" w:cs="Arial"/>
          <w:i/>
          <w:iCs/>
          <w:lang w:val="id-ID"/>
        </w:rPr>
        <w:t>on line</w:t>
      </w:r>
      <w:r w:rsidR="00BD50FF">
        <w:rPr>
          <w:rFonts w:ascii="Arial" w:hAnsi="Arial" w:cs="Arial"/>
          <w:lang w:val="id-ID"/>
        </w:rPr>
        <w:t>untuk setiap semester</w:t>
      </w:r>
    </w:p>
    <w:p w:rsidR="00BD50FF" w:rsidRPr="00BD50FF" w:rsidRDefault="00BF406E" w:rsidP="00BF406E">
      <w:pPr>
        <w:widowControl w:val="0"/>
        <w:numPr>
          <w:ilvl w:val="2"/>
          <w:numId w:val="10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9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Hasil isian LBKD </w:t>
      </w:r>
      <w:r w:rsidRPr="00BF406E">
        <w:rPr>
          <w:rFonts w:ascii="Arial" w:hAnsi="Arial" w:cs="Arial"/>
          <w:i/>
          <w:iCs/>
          <w:lang w:val="id-ID"/>
        </w:rPr>
        <w:t>on line</w:t>
      </w:r>
      <w:r>
        <w:rPr>
          <w:rFonts w:ascii="Arial" w:hAnsi="Arial" w:cs="Arial"/>
          <w:lang w:val="id-ID"/>
        </w:rPr>
        <w:t xml:space="preserve"> diverifikasi oleh asesor  secara tertutup dalam koordinasi L</w:t>
      </w:r>
      <w:r w:rsidR="00BD50FF">
        <w:rPr>
          <w:rFonts w:ascii="Arial" w:hAnsi="Arial" w:cs="Arial"/>
          <w:lang w:val="id-ID"/>
        </w:rPr>
        <w:t xml:space="preserve">PM </w:t>
      </w:r>
    </w:p>
    <w:p w:rsidR="0030309F" w:rsidRDefault="00BF406E" w:rsidP="00726F24">
      <w:pPr>
        <w:widowControl w:val="0"/>
        <w:numPr>
          <w:ilvl w:val="2"/>
          <w:numId w:val="10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39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Hasil penlilaian </w:t>
      </w:r>
      <w:r w:rsidR="00BD50FF">
        <w:rPr>
          <w:rFonts w:ascii="Arial" w:hAnsi="Arial" w:cs="Arial"/>
          <w:lang w:val="id-ID"/>
        </w:rPr>
        <w:t xml:space="preserve">LBKD </w:t>
      </w:r>
      <w:r w:rsidR="00726F24">
        <w:rPr>
          <w:rFonts w:ascii="Arial" w:hAnsi="Arial" w:cs="Arial"/>
          <w:lang w:val="id-ID"/>
        </w:rPr>
        <w:t>disampaikan LPM ke Dekan di lingkungan fakultas</w:t>
      </w:r>
      <w:r w:rsidR="0030309F">
        <w:rPr>
          <w:rFonts w:ascii="Arial" w:hAnsi="Arial" w:cs="Arial"/>
        </w:rPr>
        <w:t xml:space="preserve">. </w:t>
      </w:r>
    </w:p>
    <w:p w:rsidR="0030309F" w:rsidRDefault="00726F24" w:rsidP="00726F24">
      <w:pPr>
        <w:widowControl w:val="0"/>
        <w:numPr>
          <w:ilvl w:val="2"/>
          <w:numId w:val="10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62" w:lineRule="auto"/>
        <w:ind w:left="851" w:right="440" w:hanging="42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Dekan memutuskan konsekuensi Dosen terkait sertifikasi dosen berdasar hasil penilaian LBKD.</w:t>
      </w:r>
    </w:p>
    <w:p w:rsidR="0030309F" w:rsidRPr="0030309F" w:rsidRDefault="0030309F" w:rsidP="0030309F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360" w:right="1480"/>
        <w:rPr>
          <w:rFonts w:ascii="Arial" w:hAnsi="Arial" w:cs="Arial"/>
          <w:b/>
          <w:bCs/>
        </w:rPr>
      </w:pPr>
    </w:p>
    <w:p w:rsidR="00297534" w:rsidRDefault="00385D5E" w:rsidP="001B2AEB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360" w:right="1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Prosedur Penilaian dengan Angket </w:t>
      </w:r>
      <w:r w:rsidR="0030309F">
        <w:rPr>
          <w:rFonts w:ascii="Arial" w:hAnsi="Arial" w:cs="Arial"/>
          <w:b/>
          <w:bCs/>
          <w:lang w:val="id-ID"/>
        </w:rPr>
        <w:t xml:space="preserve">Evaluasi </w:t>
      </w:r>
      <w:r>
        <w:rPr>
          <w:rFonts w:ascii="Arial" w:hAnsi="Arial" w:cs="Arial"/>
          <w:b/>
          <w:bCs/>
        </w:rPr>
        <w:t>Dosen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297534" w:rsidRDefault="00385D5E" w:rsidP="00134033">
      <w:pPr>
        <w:widowControl w:val="0"/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20" w:hanging="4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LembagaPenjaminanMutu (LPM) </w:t>
      </w:r>
      <w:r>
        <w:rPr>
          <w:rFonts w:ascii="Arial" w:hAnsi="Arial" w:cs="Arial"/>
          <w:lang w:val="id-ID"/>
        </w:rPr>
        <w:t xml:space="preserve">IAIN Surakartamenyebarkan </w:t>
      </w:r>
      <w:r>
        <w:rPr>
          <w:rFonts w:ascii="Arial" w:hAnsi="Arial" w:cs="Arial"/>
        </w:rPr>
        <w:t>angket “Survey EvaluasiPembelajaran”kepadamahasiswa</w:t>
      </w:r>
      <w:r w:rsidR="00134033">
        <w:rPr>
          <w:rFonts w:ascii="Arial" w:hAnsi="Arial" w:cs="Arial"/>
          <w:lang w:val="id-ID"/>
        </w:rPr>
        <w:t xml:space="preserve"> pada akhir semester</w:t>
      </w:r>
    </w:p>
    <w:p w:rsidR="00297534" w:rsidRDefault="00385D5E" w:rsidP="0030309F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80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>Mahasiswa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menilai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dosen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dengan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mengisi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angket “Survey Evaluasi Pembelajaran” </w:t>
      </w:r>
    </w:p>
    <w:p w:rsidR="00297534" w:rsidRDefault="00385D5E" w:rsidP="0030309F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80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>Ketua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Jurusan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menari</w:t>
      </w:r>
      <w:r w:rsidR="0030309F">
        <w:rPr>
          <w:rFonts w:ascii="Arial" w:hAnsi="Arial" w:cs="Arial"/>
          <w:lang w:val="id-ID"/>
        </w:rPr>
        <w:t xml:space="preserve">k </w:t>
      </w:r>
      <w:r>
        <w:rPr>
          <w:rFonts w:ascii="Arial" w:hAnsi="Arial" w:cs="Arial"/>
        </w:rPr>
        <w:t>angket yang telah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diisi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oleh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mahasiswa. </w:t>
      </w:r>
    </w:p>
    <w:p w:rsidR="00297534" w:rsidRDefault="00385D5E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meny</w:t>
      </w:r>
    </w:p>
    <w:p w:rsidR="00297534" w:rsidRDefault="00385D5E" w:rsidP="0030309F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80" w:right="20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>Ketua</w:t>
      </w:r>
      <w:r w:rsidR="00E1690D">
        <w:rPr>
          <w:rFonts w:ascii="Arial" w:hAnsi="Arial" w:cs="Arial"/>
        </w:rPr>
        <w:t xml:space="preserve"> </w:t>
      </w:r>
      <w:r w:rsidR="0030309F">
        <w:rPr>
          <w:rFonts w:ascii="Arial" w:hAnsi="Arial" w:cs="Arial"/>
          <w:lang w:val="id-ID"/>
        </w:rPr>
        <w:t>J</w:t>
      </w:r>
      <w:r>
        <w:rPr>
          <w:rFonts w:ascii="Arial" w:hAnsi="Arial" w:cs="Arial"/>
        </w:rPr>
        <w:t>urusan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nyerahkan </w:t>
      </w:r>
      <w:r>
        <w:rPr>
          <w:rFonts w:ascii="Arial" w:hAnsi="Arial" w:cs="Arial"/>
        </w:rPr>
        <w:t>angket yang telah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diisi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kepada LPM </w:t>
      </w:r>
    </w:p>
    <w:p w:rsidR="00297534" w:rsidRDefault="00385D5E" w:rsidP="0030309F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80" w:right="20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>LPM mengolah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hasil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angket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membahas data yang diperoleh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dalam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rapat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evaluasi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LPM yang dihadiri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seluruh</w:t>
      </w:r>
      <w:r>
        <w:rPr>
          <w:rFonts w:ascii="Arial" w:hAnsi="Arial" w:cs="Arial"/>
          <w:lang w:val="id-ID"/>
        </w:rPr>
        <w:t xml:space="preserve"> unsur </w:t>
      </w:r>
      <w:r>
        <w:rPr>
          <w:rFonts w:ascii="Arial" w:hAnsi="Arial" w:cs="Arial"/>
        </w:rPr>
        <w:t>yang terkait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dengan proses akademik</w:t>
      </w:r>
      <w:r>
        <w:rPr>
          <w:rFonts w:ascii="Arial" w:hAnsi="Arial" w:cs="Arial"/>
          <w:lang w:val="id-ID"/>
        </w:rPr>
        <w:t xml:space="preserve"> di IAIN Surakarta</w:t>
      </w:r>
      <w:r>
        <w:rPr>
          <w:rFonts w:ascii="Arial" w:hAnsi="Arial" w:cs="Arial"/>
        </w:rPr>
        <w:t xml:space="preserve">.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297534" w:rsidRDefault="00385D5E" w:rsidP="0030309F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8" w:lineRule="auto"/>
        <w:ind w:left="780" w:right="20" w:hanging="43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lastRenderedPageBreak/>
        <w:t>Hasil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olah data yang telah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dilakukan LPM diberikan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kepada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Dekan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Fakultas di lingkungan </w:t>
      </w:r>
      <w:r>
        <w:rPr>
          <w:rFonts w:ascii="Arial" w:hAnsi="Arial" w:cs="Arial"/>
          <w:lang w:val="id-ID"/>
        </w:rPr>
        <w:t>IAIN Surakarta</w:t>
      </w:r>
      <w:r>
        <w:rPr>
          <w:rFonts w:ascii="Arial" w:hAnsi="Arial" w:cs="Arial"/>
        </w:rPr>
        <w:t>. Data tersebut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dijadikan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acuan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utama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dalam proses </w:t>
      </w:r>
      <w:r w:rsidR="0030309F">
        <w:rPr>
          <w:rFonts w:ascii="Arial" w:hAnsi="Arial" w:cs="Arial"/>
          <w:lang w:val="id-ID"/>
        </w:rPr>
        <w:t xml:space="preserve">peningkatan kinerja </w:t>
      </w:r>
      <w:r>
        <w:rPr>
          <w:rFonts w:ascii="Arial" w:hAnsi="Arial" w:cs="Arial"/>
        </w:rPr>
        <w:t xml:space="preserve">dosen di lingkungan </w:t>
      </w:r>
      <w:r>
        <w:rPr>
          <w:rFonts w:ascii="Arial" w:hAnsi="Arial" w:cs="Arial"/>
          <w:lang w:val="id-ID"/>
        </w:rPr>
        <w:t>IAIN Surakarta</w:t>
      </w:r>
      <w:r w:rsidR="001A74BD">
        <w:rPr>
          <w:rFonts w:ascii="Arial" w:hAnsi="Arial" w:cs="Arial"/>
          <w:lang w:val="id-ID"/>
        </w:rPr>
        <w:t xml:space="preserve">. Hasil angket harus dikonfirmasikan dengan hasil nilai (prestasi) mahasiswa pada mata kuliah terkait. </w:t>
      </w:r>
    </w:p>
    <w:p w:rsidR="00297534" w:rsidRPr="00E7722E" w:rsidRDefault="00297534">
      <w:pPr>
        <w:pStyle w:val="ListParagraph"/>
        <w:rPr>
          <w:rFonts w:ascii="Arial" w:hAnsi="Arial" w:cs="Arial"/>
        </w:rPr>
      </w:pPr>
    </w:p>
    <w:p w:rsidR="00297534" w:rsidRPr="00E7722E" w:rsidRDefault="00385D5E" w:rsidP="00916A77">
      <w:pPr>
        <w:widowControl w:val="0"/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358" w:hanging="358"/>
        <w:jc w:val="both"/>
        <w:rPr>
          <w:rFonts w:ascii="Arial" w:hAnsi="Arial" w:cs="Arial"/>
          <w:b/>
          <w:bCs/>
        </w:rPr>
      </w:pPr>
      <w:r w:rsidRPr="00E7722E">
        <w:rPr>
          <w:rFonts w:ascii="Arial" w:hAnsi="Arial" w:cs="Arial"/>
          <w:b/>
          <w:bCs/>
        </w:rPr>
        <w:t>Flow Chart:</w:t>
      </w:r>
      <w:r w:rsidR="00611643" w:rsidRPr="00E7722E">
        <w:rPr>
          <w:rFonts w:ascii="Arial" w:hAnsi="Arial" w:cs="Arial"/>
          <w:b/>
          <w:bCs/>
          <w:i/>
          <w:iCs/>
          <w:lang w:val="id-ID"/>
        </w:rPr>
        <w:t>(harus disesuaikan dengan isian di atas)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</w:rPr>
      </w:pPr>
    </w:p>
    <w:p w:rsidR="00297534" w:rsidRDefault="00385D5E" w:rsidP="00916A77">
      <w:pPr>
        <w:widowControl w:val="0"/>
        <w:numPr>
          <w:ilvl w:val="1"/>
          <w:numId w:val="1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00" w:lineRule="auto"/>
        <w:ind w:left="788" w:right="520" w:hanging="4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Penilaian Kinerja Dosen dengan Sasaran Kinerja Pegawai (SKP)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080"/>
        <w:gridCol w:w="340"/>
        <w:gridCol w:w="620"/>
        <w:gridCol w:w="320"/>
        <w:gridCol w:w="260"/>
        <w:gridCol w:w="340"/>
        <w:gridCol w:w="220"/>
        <w:gridCol w:w="180"/>
        <w:gridCol w:w="320"/>
        <w:gridCol w:w="260"/>
        <w:gridCol w:w="180"/>
        <w:gridCol w:w="400"/>
        <w:gridCol w:w="460"/>
        <w:gridCol w:w="1140"/>
        <w:gridCol w:w="1300"/>
        <w:gridCol w:w="1000"/>
        <w:gridCol w:w="720"/>
        <w:gridCol w:w="30"/>
      </w:tblGrid>
      <w:tr w:rsidR="00297534">
        <w:trPr>
          <w:trHeight w:val="19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Aktifitas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Pelaksana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Mutu Baku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4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Dosen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Wadek 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Dekan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Bag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Syarat/Kele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Waktu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Output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Kepeg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6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385D5E">
              <w:rPr>
                <w:rFonts w:ascii="Arial" w:hAnsi="Arial" w:cs="Arial"/>
                <w:b/>
                <w:bCs/>
                <w:sz w:val="16"/>
                <w:szCs w:val="16"/>
              </w:rPr>
              <w:t>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5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Mengisidan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Menyerahk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an form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4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SKP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3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Sesuaideng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anSuratEda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ranBadanK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6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Epegawaian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20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Negara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73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Verifikasi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0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SKPDosen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0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6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67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Menandata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81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2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ngai SKP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8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4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Mengarsip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385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97534">
        <w:trPr>
          <w:trHeight w:val="16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534" w:rsidRDefault="0029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297534" w:rsidRDefault="00385D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2608" behindDoc="1" locked="0" layoutInCell="0" allowOverlap="1">
            <wp:simplePos x="0" y="0"/>
            <wp:positionH relativeFrom="column">
              <wp:posOffset>1037590</wp:posOffset>
            </wp:positionH>
            <wp:positionV relativeFrom="paragraph">
              <wp:posOffset>-2106930</wp:posOffset>
            </wp:positionV>
            <wp:extent cx="485775" cy="238124"/>
            <wp:effectExtent l="0" t="0" r="9525" b="9525"/>
            <wp:wrapNone/>
            <wp:docPr id="10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0" allowOverlap="1">
            <wp:simplePos x="0" y="0"/>
            <wp:positionH relativeFrom="column">
              <wp:posOffset>1936115</wp:posOffset>
            </wp:positionH>
            <wp:positionV relativeFrom="paragraph">
              <wp:posOffset>-1094105</wp:posOffset>
            </wp:positionV>
            <wp:extent cx="127000" cy="127000"/>
            <wp:effectExtent l="0" t="0" r="6350" b="6350"/>
            <wp:wrapNone/>
            <wp:docPr id="103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0" allowOverlap="1">
            <wp:simplePos x="0" y="0"/>
            <wp:positionH relativeFrom="column">
              <wp:posOffset>2609215</wp:posOffset>
            </wp:positionH>
            <wp:positionV relativeFrom="paragraph">
              <wp:posOffset>-818515</wp:posOffset>
            </wp:positionV>
            <wp:extent cx="127000" cy="127000"/>
            <wp:effectExtent l="0" t="0" r="6350" b="6350"/>
            <wp:wrapNone/>
            <wp:docPr id="103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0" allowOverlap="1">
            <wp:simplePos x="0" y="0"/>
            <wp:positionH relativeFrom="column">
              <wp:posOffset>2980690</wp:posOffset>
            </wp:positionH>
            <wp:positionV relativeFrom="paragraph">
              <wp:posOffset>-596900</wp:posOffset>
            </wp:positionV>
            <wp:extent cx="485775" cy="544195"/>
            <wp:effectExtent l="0" t="0" r="9525" b="8255"/>
            <wp:wrapNone/>
            <wp:docPr id="103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534" w:rsidRDefault="00134033" w:rsidP="00916A77">
      <w:pPr>
        <w:widowControl w:val="0"/>
        <w:numPr>
          <w:ilvl w:val="0"/>
          <w:numId w:val="12"/>
        </w:numPr>
        <w:tabs>
          <w:tab w:val="clear" w:pos="720"/>
          <w:tab w:val="left" w:pos="9356"/>
        </w:tabs>
        <w:overflowPunct w:val="0"/>
        <w:autoSpaceDE w:val="0"/>
        <w:autoSpaceDN w:val="0"/>
        <w:adjustRightInd w:val="0"/>
        <w:spacing w:after="0" w:line="298" w:lineRule="auto"/>
        <w:ind w:left="1150" w:right="4" w:hanging="430"/>
        <w:jc w:val="both"/>
        <w:rPr>
          <w:rFonts w:ascii="Arial" w:hAnsi="Arial" w:cs="Arial"/>
          <w:b/>
          <w:bCs/>
        </w:rPr>
      </w:pPr>
      <w:bookmarkStart w:id="1" w:name="page445"/>
      <w:bookmarkEnd w:id="1"/>
      <w:r>
        <w:rPr>
          <w:rFonts w:ascii="Arial" w:hAnsi="Arial" w:cs="Arial"/>
          <w:b/>
          <w:bCs/>
          <w:lang w:val="id-ID"/>
        </w:rPr>
        <w:t>P</w:t>
      </w:r>
      <w:r w:rsidR="00385D5E">
        <w:rPr>
          <w:rFonts w:ascii="Arial" w:hAnsi="Arial" w:cs="Arial"/>
          <w:b/>
          <w:bCs/>
        </w:rPr>
        <w:t xml:space="preserve">enilaian Kinerja Dosen dengan Angket </w:t>
      </w:r>
      <w:r>
        <w:rPr>
          <w:rFonts w:ascii="Arial" w:hAnsi="Arial" w:cs="Arial"/>
          <w:b/>
          <w:bCs/>
          <w:lang w:val="id-ID"/>
        </w:rPr>
        <w:t xml:space="preserve">Evaluasi </w:t>
      </w:r>
      <w:r w:rsidR="00385D5E">
        <w:rPr>
          <w:rFonts w:ascii="Arial" w:hAnsi="Arial" w:cs="Arial"/>
          <w:b/>
          <w:bCs/>
        </w:rPr>
        <w:t xml:space="preserve">Pembelajaran Dosen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37" w:type="dxa"/>
        <w:tblInd w:w="198" w:type="dxa"/>
        <w:tblLayout w:type="fixed"/>
        <w:tblLook w:val="04A0"/>
      </w:tblPr>
      <w:tblGrid>
        <w:gridCol w:w="630"/>
        <w:gridCol w:w="2700"/>
        <w:gridCol w:w="975"/>
        <w:gridCol w:w="850"/>
        <w:gridCol w:w="998"/>
        <w:gridCol w:w="660"/>
        <w:gridCol w:w="1066"/>
        <w:gridCol w:w="826"/>
        <w:gridCol w:w="1232"/>
      </w:tblGrid>
      <w:tr w:rsidR="00D5547A" w:rsidRPr="00D97331" w:rsidTr="00CA7FE0">
        <w:tc>
          <w:tcPr>
            <w:tcW w:w="630" w:type="dxa"/>
            <w:vMerge w:val="restart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-108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No</w:t>
            </w:r>
          </w:p>
        </w:tc>
        <w:tc>
          <w:tcPr>
            <w:tcW w:w="2700" w:type="dxa"/>
            <w:vMerge w:val="restart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Aktivitas</w:t>
            </w:r>
          </w:p>
        </w:tc>
        <w:tc>
          <w:tcPr>
            <w:tcW w:w="3483" w:type="dxa"/>
            <w:gridSpan w:val="4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Pelaksana</w:t>
            </w:r>
          </w:p>
        </w:tc>
        <w:tc>
          <w:tcPr>
            <w:tcW w:w="3124" w:type="dxa"/>
            <w:gridSpan w:val="3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Mutu  Baku</w:t>
            </w:r>
          </w:p>
        </w:tc>
      </w:tr>
      <w:tr w:rsidR="00D5547A" w:rsidRPr="00D97331" w:rsidTr="00CA7FE0">
        <w:tc>
          <w:tcPr>
            <w:tcW w:w="630" w:type="dxa"/>
            <w:vMerge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75" w:type="dxa"/>
          </w:tcPr>
          <w:p w:rsidR="00D5547A" w:rsidRPr="00D97331" w:rsidRDefault="00D5547A" w:rsidP="00CA7FE0">
            <w:pPr>
              <w:pStyle w:val="ListParagraph"/>
              <w:widowControl w:val="0"/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LPM </w:t>
            </w:r>
          </w:p>
        </w:tc>
        <w:tc>
          <w:tcPr>
            <w:tcW w:w="850" w:type="dxa"/>
          </w:tcPr>
          <w:p w:rsidR="00D5547A" w:rsidRPr="00D97331" w:rsidRDefault="00D5547A" w:rsidP="00CA7FE0">
            <w:pPr>
              <w:pStyle w:val="ListParagraph"/>
              <w:widowControl w:val="0"/>
              <w:tabs>
                <w:tab w:val="left" w:pos="684"/>
                <w:tab w:val="left" w:pos="88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Mahasiswa</w:t>
            </w:r>
          </w:p>
        </w:tc>
        <w:tc>
          <w:tcPr>
            <w:tcW w:w="998" w:type="dxa"/>
          </w:tcPr>
          <w:p w:rsidR="00D5547A" w:rsidRPr="00D97331" w:rsidRDefault="00D5547A" w:rsidP="00CA7FE0">
            <w:pPr>
              <w:pStyle w:val="ListParagraph"/>
              <w:widowControl w:val="0"/>
              <w:tabs>
                <w:tab w:val="left" w:pos="70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Ketua Jurusan</w:t>
            </w:r>
          </w:p>
        </w:tc>
        <w:tc>
          <w:tcPr>
            <w:tcW w:w="660" w:type="dxa"/>
          </w:tcPr>
          <w:p w:rsidR="00D5547A" w:rsidRPr="00D97331" w:rsidRDefault="00D5547A" w:rsidP="00CA7FE0">
            <w:pPr>
              <w:pStyle w:val="ListParagraph"/>
              <w:widowControl w:val="0"/>
              <w:tabs>
                <w:tab w:val="left" w:pos="70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Dekan </w:t>
            </w:r>
          </w:p>
        </w:tc>
        <w:tc>
          <w:tcPr>
            <w:tcW w:w="1066" w:type="dxa"/>
          </w:tcPr>
          <w:p w:rsidR="00D5547A" w:rsidRPr="00D97331" w:rsidRDefault="00D5547A" w:rsidP="00CA7FE0">
            <w:pPr>
              <w:pStyle w:val="ListParagraph"/>
              <w:widowControl w:val="0"/>
              <w:tabs>
                <w:tab w:val="left" w:pos="70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Syarat/perlengkapan</w:t>
            </w:r>
          </w:p>
        </w:tc>
        <w:tc>
          <w:tcPr>
            <w:tcW w:w="82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Waktu</w:t>
            </w:r>
          </w:p>
        </w:tc>
        <w:tc>
          <w:tcPr>
            <w:tcW w:w="1232" w:type="dxa"/>
          </w:tcPr>
          <w:p w:rsidR="00D5547A" w:rsidRPr="00D97331" w:rsidRDefault="00D5547A" w:rsidP="00CA7FE0">
            <w:pPr>
              <w:pStyle w:val="ListParagraph"/>
              <w:widowControl w:val="0"/>
              <w:tabs>
                <w:tab w:val="right" w:pos="79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-108" w:right="72" w:hanging="7038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ooojhjh</w:t>
            </w:r>
            <w:r w:rsidRPr="00D97331">
              <w:rPr>
                <w:rFonts w:asciiTheme="minorBidi" w:hAnsiTheme="minorBidi" w:cstheme="minorBidi"/>
                <w:sz w:val="18"/>
                <w:szCs w:val="18"/>
              </w:rPr>
              <w:tab/>
              <w:t>Output</w:t>
            </w:r>
          </w:p>
        </w:tc>
      </w:tr>
      <w:tr w:rsidR="00D5547A" w:rsidRPr="00D97331" w:rsidTr="00CA7FE0">
        <w:tc>
          <w:tcPr>
            <w:tcW w:w="63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1.</w:t>
            </w:r>
          </w:p>
        </w:tc>
        <w:tc>
          <w:tcPr>
            <w:tcW w:w="270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Memberikan angket Survey evaluasi Pembelajaran </w:t>
            </w:r>
          </w:p>
        </w:tc>
        <w:tc>
          <w:tcPr>
            <w:tcW w:w="975" w:type="dxa"/>
          </w:tcPr>
          <w:p w:rsidR="00D5547A" w:rsidRPr="00D97331" w:rsidRDefault="00310776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group id="_x0000_s1055" style="position:absolute;left:0;text-align:left;margin-left:2.65pt;margin-top:5.4pt;width:123.1pt;height:217.6pt;z-index:251690496;mso-position-horizontal-relative:text;mso-position-vertical-relative:text" coordorigin="5021,3263" coordsize="2462,4352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056" type="#_x0000_t176" style="position:absolute;left:5071;top:3263;width:651;height:361"/>
                  <v:rect id="_x0000_s1057" style="position:absolute;left:5866;top:4253;width:701;height:401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8" type="#_x0000_t32" style="position:absolute;left:5407;top:3624;width:0;height:796" o:connectortype="straight"/>
                  <v:shape id="_x0000_s1059" type="#_x0000_t32" style="position:absolute;left:7102;top:4411;width:0;height:537" o:connectortype="straight">
                    <v:stroke endarrow="block"/>
                  </v:shape>
                  <v:shape id="_x0000_s1060" type="#_x0000_t176" style="position:absolute;left:6832;top:7167;width:651;height:448"/>
                  <v:shape id="_x0000_s1061" type="#_x0000_t32" style="position:absolute;left:7246;top:6377;width:0;height:790" o:connectortype="straight">
                    <v:stroke endarrow="block"/>
                  </v:shape>
                  <v:shape id="_x0000_s1062" type="#_x0000_t32" style="position:absolute;left:5407;top:4420;width:315;height:0" o:connectortype="straight">
                    <v:stroke endarrow="block"/>
                  </v:shape>
                  <v:shape id="_x0000_s1063" type="#_x0000_t32" style="position:absolute;left:6567;top:4420;width:535;height:0" o:connectortype="straight"/>
                  <v:rect id="_x0000_s1064" style="position:absolute;left:6782;top:4948;width:701;height:401"/>
                  <v:rect id="_x0000_s1065" style="position:absolute;left:5021;top:6162;width:701;height:401"/>
                  <v:shape id="_x0000_s1066" type="#_x0000_t32" style="position:absolute;left:5258;top:5107;width:1524;height:1" o:connectortype="straight"/>
                  <v:shape id="_x0000_s1067" type="#_x0000_t32" style="position:absolute;left:5258;top:5108;width:0;height:1054" o:connectortype="straight">
                    <v:stroke endarrow="block"/>
                  </v:shape>
                  <v:shape id="_x0000_s1068" type="#_x0000_t32" style="position:absolute;left:5722;top:6376;width:1524;height:0" o:connectortype="straight"/>
                </v:group>
              </w:pict>
            </w:r>
          </w:p>
        </w:tc>
        <w:tc>
          <w:tcPr>
            <w:tcW w:w="85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98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6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2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5547A" w:rsidRPr="00D97331" w:rsidTr="00CA7FE0">
        <w:tc>
          <w:tcPr>
            <w:tcW w:w="63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Mahasiswa menilai kinerja dosen dengan mengisi angket</w:t>
            </w:r>
          </w:p>
        </w:tc>
        <w:tc>
          <w:tcPr>
            <w:tcW w:w="975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98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6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2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25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5547A" w:rsidRPr="00D97331" w:rsidTr="00CA7FE0">
        <w:tc>
          <w:tcPr>
            <w:tcW w:w="63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270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Menarik angket yang sudah diisi oleh mahasiswa </w:t>
            </w:r>
          </w:p>
        </w:tc>
        <w:tc>
          <w:tcPr>
            <w:tcW w:w="975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98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6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2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5547A" w:rsidRPr="00D97331" w:rsidTr="00CA7FE0">
        <w:tc>
          <w:tcPr>
            <w:tcW w:w="63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Mengolah hasil angket dan membahas data yang diperoleh dalam rapat evaluasi LPM</w:t>
            </w:r>
          </w:p>
        </w:tc>
        <w:tc>
          <w:tcPr>
            <w:tcW w:w="975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998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6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2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-115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5547A" w:rsidRPr="00D97331" w:rsidTr="00CA7FE0">
        <w:tc>
          <w:tcPr>
            <w:tcW w:w="63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2700" w:type="dxa"/>
          </w:tcPr>
          <w:p w:rsidR="00D5547A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Memberikan hasil olahan kepada dekan Fakultas</w:t>
            </w:r>
          </w:p>
        </w:tc>
        <w:tc>
          <w:tcPr>
            <w:tcW w:w="975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D5547A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998" w:type="dxa"/>
          </w:tcPr>
          <w:p w:rsidR="00D5547A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660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2" w:type="dxa"/>
          </w:tcPr>
          <w:p w:rsidR="00D5547A" w:rsidRPr="00D97331" w:rsidRDefault="00D5547A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-115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297534" w:rsidRDefault="0029753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15"/>
          <w:szCs w:val="15"/>
        </w:rPr>
      </w:pPr>
    </w:p>
    <w:p w:rsidR="00297534" w:rsidRDefault="0029753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15"/>
          <w:szCs w:val="15"/>
        </w:rPr>
      </w:pPr>
    </w:p>
    <w:p w:rsidR="00916A77" w:rsidRDefault="00916A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297534" w:rsidRDefault="00385D5E">
      <w:pPr>
        <w:widowControl w:val="0"/>
        <w:numPr>
          <w:ilvl w:val="1"/>
          <w:numId w:val="1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98" w:lineRule="auto"/>
        <w:ind w:left="1580" w:right="1100" w:hanging="4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Penilaian Kinerja Dosen dengan mengunakan Laporan Beban Kerja Dosen (BKD) </w:t>
      </w:r>
    </w:p>
    <w:p w:rsidR="00297534" w:rsidRDefault="00297534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p w:rsidR="00DA71DC" w:rsidRDefault="00DA71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02" w:type="dxa"/>
        <w:tblInd w:w="198" w:type="dxa"/>
        <w:tblLayout w:type="fixed"/>
        <w:tblLook w:val="04A0"/>
      </w:tblPr>
      <w:tblGrid>
        <w:gridCol w:w="630"/>
        <w:gridCol w:w="2700"/>
        <w:gridCol w:w="975"/>
        <w:gridCol w:w="1134"/>
        <w:gridCol w:w="850"/>
        <w:gridCol w:w="930"/>
        <w:gridCol w:w="826"/>
        <w:gridCol w:w="1157"/>
      </w:tblGrid>
      <w:tr w:rsidR="00DA71DC" w:rsidRPr="00D97331" w:rsidTr="00CA7FE0">
        <w:tc>
          <w:tcPr>
            <w:tcW w:w="630" w:type="dxa"/>
            <w:vMerge w:val="restart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-108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No</w:t>
            </w:r>
          </w:p>
        </w:tc>
        <w:tc>
          <w:tcPr>
            <w:tcW w:w="2700" w:type="dxa"/>
            <w:vMerge w:val="restart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Aktivitas</w:t>
            </w:r>
          </w:p>
        </w:tc>
        <w:tc>
          <w:tcPr>
            <w:tcW w:w="2959" w:type="dxa"/>
            <w:gridSpan w:val="3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Pelaksana</w:t>
            </w:r>
          </w:p>
        </w:tc>
        <w:tc>
          <w:tcPr>
            <w:tcW w:w="2913" w:type="dxa"/>
            <w:gridSpan w:val="3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b/>
                <w:sz w:val="18"/>
                <w:szCs w:val="18"/>
              </w:rPr>
              <w:t>Mutu  Baku</w:t>
            </w:r>
          </w:p>
        </w:tc>
      </w:tr>
      <w:tr w:rsidR="00DA71DC" w:rsidRPr="00D97331" w:rsidTr="00CA7FE0">
        <w:tc>
          <w:tcPr>
            <w:tcW w:w="630" w:type="dxa"/>
            <w:vMerge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75" w:type="dxa"/>
          </w:tcPr>
          <w:p w:rsidR="00DA71DC" w:rsidRPr="00D97331" w:rsidRDefault="00DA71DC" w:rsidP="00CA7FE0">
            <w:pPr>
              <w:pStyle w:val="ListParagraph"/>
              <w:widowControl w:val="0"/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Dosen </w:t>
            </w:r>
          </w:p>
        </w:tc>
        <w:tc>
          <w:tcPr>
            <w:tcW w:w="1134" w:type="dxa"/>
          </w:tcPr>
          <w:p w:rsidR="00DA71DC" w:rsidRPr="00D97331" w:rsidRDefault="00DA71DC" w:rsidP="00CA7FE0">
            <w:pPr>
              <w:pStyle w:val="ListParagraph"/>
              <w:widowControl w:val="0"/>
              <w:tabs>
                <w:tab w:val="left" w:pos="684"/>
                <w:tab w:val="left" w:pos="88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Kasubag Kepeg. Fakultas</w:t>
            </w:r>
          </w:p>
        </w:tc>
        <w:tc>
          <w:tcPr>
            <w:tcW w:w="850" w:type="dxa"/>
          </w:tcPr>
          <w:p w:rsidR="00DA71DC" w:rsidRPr="00D97331" w:rsidRDefault="00DA71DC" w:rsidP="00CA7FE0">
            <w:pPr>
              <w:pStyle w:val="ListParagraph"/>
              <w:widowControl w:val="0"/>
              <w:tabs>
                <w:tab w:val="left" w:pos="70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LPM</w:t>
            </w:r>
          </w:p>
        </w:tc>
        <w:tc>
          <w:tcPr>
            <w:tcW w:w="930" w:type="dxa"/>
          </w:tcPr>
          <w:p w:rsidR="00DA71DC" w:rsidRPr="00D97331" w:rsidRDefault="00DA71DC" w:rsidP="00CA7FE0">
            <w:pPr>
              <w:pStyle w:val="ListParagraph"/>
              <w:widowControl w:val="0"/>
              <w:tabs>
                <w:tab w:val="left" w:pos="70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Syarat/perlengkapan</w:t>
            </w:r>
          </w:p>
        </w:tc>
        <w:tc>
          <w:tcPr>
            <w:tcW w:w="826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72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Waktu</w:t>
            </w:r>
          </w:p>
        </w:tc>
        <w:tc>
          <w:tcPr>
            <w:tcW w:w="1157" w:type="dxa"/>
          </w:tcPr>
          <w:p w:rsidR="00DA71DC" w:rsidRPr="00D97331" w:rsidRDefault="00DA71DC" w:rsidP="00CA7FE0">
            <w:pPr>
              <w:pStyle w:val="ListParagraph"/>
              <w:widowControl w:val="0"/>
              <w:tabs>
                <w:tab w:val="right" w:pos="792"/>
              </w:tabs>
              <w:overflowPunct w:val="0"/>
              <w:autoSpaceDE w:val="0"/>
              <w:autoSpaceDN w:val="0"/>
              <w:adjustRightInd w:val="0"/>
              <w:spacing w:line="283" w:lineRule="auto"/>
              <w:ind w:left="-108" w:right="72" w:hanging="7038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ooojhjh</w:t>
            </w:r>
            <w:r w:rsidRPr="00D97331">
              <w:rPr>
                <w:rFonts w:asciiTheme="minorBidi" w:hAnsiTheme="minorBidi" w:cstheme="minorBidi"/>
                <w:sz w:val="18"/>
                <w:szCs w:val="18"/>
              </w:rPr>
              <w:tab/>
              <w:t>Output</w:t>
            </w:r>
          </w:p>
        </w:tc>
      </w:tr>
      <w:tr w:rsidR="00DA71DC" w:rsidRPr="00D97331" w:rsidTr="00CA7FE0">
        <w:tc>
          <w:tcPr>
            <w:tcW w:w="6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1.</w:t>
            </w:r>
          </w:p>
        </w:tc>
        <w:tc>
          <w:tcPr>
            <w:tcW w:w="2700" w:type="dxa"/>
          </w:tcPr>
          <w:p w:rsidR="00DA71DC" w:rsidRPr="00E7722E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E7722E">
              <w:rPr>
                <w:rFonts w:asciiTheme="minorBidi" w:hAnsiTheme="minorBidi" w:cstheme="minorBidi"/>
                <w:sz w:val="18"/>
                <w:szCs w:val="18"/>
              </w:rPr>
              <w:t xml:space="preserve">Mengunduh Form beban kerja dosen dari </w:t>
            </w:r>
            <w:hyperlink r:id="rId11" w:history="1">
              <w:r w:rsidRPr="00E7722E">
                <w:rPr>
                  <w:rStyle w:val="Hyperlink"/>
                  <w:rFonts w:asciiTheme="minorBidi" w:hAnsiTheme="minorBidi" w:cstheme="minorBidi"/>
                  <w:color w:val="auto"/>
                  <w:sz w:val="18"/>
                  <w:szCs w:val="18"/>
                </w:rPr>
                <w:t>www.iain-surakarta.ac.id</w:t>
              </w:r>
            </w:hyperlink>
          </w:p>
        </w:tc>
        <w:tc>
          <w:tcPr>
            <w:tcW w:w="975" w:type="dxa"/>
          </w:tcPr>
          <w:p w:rsidR="00DA71DC" w:rsidRPr="00D97331" w:rsidRDefault="00310776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group id="_x0000_s1069" style="position:absolute;left:0;text-align:left;margin-left:1.8pt;margin-top:5.4pt;width:136.6pt;height:147.4pt;z-index:251692544;mso-position-horizontal-relative:text;mso-position-vertical-relative:text" coordorigin="5004,10683" coordsize="2732,2948">
                  <v:shape id="_x0000_s1070" type="#_x0000_t176" style="position:absolute;left:5071;top:10683;width:651;height:361"/>
                  <v:rect id="_x0000_s1071" style="position:absolute;left:5004;top:11700;width:701;height:401"/>
                  <v:shape id="_x0000_s1072" type="#_x0000_t32" style="position:absolute;left:5407;top:11044;width:0;height:537" o:connectortype="straight">
                    <v:stroke endarrow="block"/>
                  </v:shape>
                  <v:shape id="_x0000_s1073" type="#_x0000_t176" style="position:absolute;left:7085;top:13183;width:651;height:448"/>
                  <v:shape id="_x0000_s1074" type="#_x0000_t32" style="position:absolute;left:5712;top:11904;width:535;height:0" o:connectortype="straight"/>
                  <v:rect id="_x0000_s1075" style="position:absolute;left:5977;top:12424;width:701;height:401"/>
                  <v:shape id="_x0000_s1076" type="#_x0000_t32" style="position:absolute;left:6247;top:11902;width:0;height:472" o:connectortype="straight">
                    <v:stroke endarrow="block"/>
                  </v:shape>
                  <v:shape id="_x0000_s1077" type="#_x0000_t32" style="position:absolute;left:6711;top:12592;width:656;height:0" o:connectortype="straight"/>
                  <v:shape id="_x0000_s1078" type="#_x0000_t32" style="position:absolute;left:7367;top:12607;width:0;height:593" o:connectortype="straight">
                    <v:stroke endarrow="block"/>
                  </v:shape>
                </v:group>
              </w:pict>
            </w:r>
          </w:p>
        </w:tc>
        <w:tc>
          <w:tcPr>
            <w:tcW w:w="1134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57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A71DC" w:rsidRPr="00D97331" w:rsidTr="00CA7FE0">
        <w:tc>
          <w:tcPr>
            <w:tcW w:w="6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:rsidR="00DA71DC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Mengisi form beban kerja dosen </w:t>
            </w:r>
          </w:p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75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57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252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A71DC" w:rsidRPr="00D97331" w:rsidTr="00CA7FE0">
        <w:tc>
          <w:tcPr>
            <w:tcW w:w="6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2700" w:type="dxa"/>
          </w:tcPr>
          <w:p w:rsidR="00DA71DC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Mengumpulkan beban kerja dosen </w:t>
            </w:r>
          </w:p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75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57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A71DC" w:rsidRPr="00D97331" w:rsidTr="00CA7FE0">
        <w:tc>
          <w:tcPr>
            <w:tcW w:w="6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D97331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:rsidR="00DA71DC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Menyerahkan ke LPM</w:t>
            </w:r>
          </w:p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75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30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26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84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57" w:type="dxa"/>
          </w:tcPr>
          <w:p w:rsidR="00DA71DC" w:rsidRPr="00D97331" w:rsidRDefault="00DA71DC" w:rsidP="00CA7FE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83" w:lineRule="auto"/>
              <w:ind w:left="0" w:right="-115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297534" w:rsidRDefault="002975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97534" w:rsidRDefault="002975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97534" w:rsidRDefault="002975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A5F61" w:rsidRDefault="004A5F61" w:rsidP="004A5F6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DokumenTerkait </w:t>
      </w:r>
    </w:p>
    <w:p w:rsidR="004A5F61" w:rsidRDefault="004A5F61" w:rsidP="004A5F61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4A5F61" w:rsidRDefault="004A5F61" w:rsidP="004A5F61">
      <w:pPr>
        <w:widowControl w:val="0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918" w:hanging="5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 DP 3 </w:t>
      </w:r>
    </w:p>
    <w:p w:rsidR="004A5F61" w:rsidRDefault="004A5F61" w:rsidP="004A5F6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4A5F61" w:rsidRDefault="004A5F61" w:rsidP="004A5F61">
      <w:pPr>
        <w:widowControl w:val="0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918" w:hanging="571"/>
        <w:jc w:val="both"/>
        <w:rPr>
          <w:rFonts w:ascii="Arial" w:hAnsi="Arial" w:cs="Arial"/>
        </w:rPr>
      </w:pPr>
      <w:r>
        <w:rPr>
          <w:rFonts w:ascii="Arial" w:hAnsi="Arial" w:cs="Arial"/>
        </w:rPr>
        <w:t>Angket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Survey Pembelajaran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Dosen </w:t>
      </w:r>
    </w:p>
    <w:p w:rsidR="004A5F61" w:rsidRDefault="004A5F61" w:rsidP="004A5F61">
      <w:pPr>
        <w:widowControl w:val="0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918" w:hanging="571"/>
        <w:jc w:val="both"/>
        <w:rPr>
          <w:rFonts w:ascii="Arial" w:hAnsi="Arial" w:cs="Arial"/>
        </w:rPr>
      </w:pPr>
      <w:r>
        <w:rPr>
          <w:rFonts w:ascii="Arial" w:hAnsi="Arial" w:cs="Arial"/>
        </w:rPr>
        <w:t>Hasil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Rekapitulasi Survey Pembelajaran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Dosen </w:t>
      </w:r>
    </w:p>
    <w:p w:rsidR="004A5F61" w:rsidRDefault="004A5F61" w:rsidP="004A5F6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4A5F61" w:rsidRDefault="004A5F61" w:rsidP="004A5F61">
      <w:pPr>
        <w:widowControl w:val="0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918" w:hanging="571"/>
        <w:jc w:val="both"/>
        <w:rPr>
          <w:rFonts w:ascii="Arial" w:hAnsi="Arial" w:cs="Arial"/>
        </w:rPr>
      </w:pPr>
      <w:r>
        <w:rPr>
          <w:rFonts w:ascii="Arial" w:hAnsi="Arial" w:cs="Arial"/>
        </w:rPr>
        <w:t>Laporan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Hasil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Penilaian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Kinerja</w:t>
      </w:r>
      <w:r w:rsidR="00E1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Dosen </w:t>
      </w:r>
    </w:p>
    <w:p w:rsidR="004A5F61" w:rsidRDefault="004A5F61" w:rsidP="004A5F61">
      <w:pPr>
        <w:rPr>
          <w:rFonts w:ascii="Times New Roman" w:hAnsi="Times New Roman"/>
          <w:sz w:val="24"/>
          <w:szCs w:val="24"/>
        </w:rPr>
      </w:pPr>
    </w:p>
    <w:p w:rsidR="004A5F61" w:rsidRDefault="004A5F61" w:rsidP="004A5F61">
      <w:pPr>
        <w:rPr>
          <w:rFonts w:ascii="Times New Roman" w:hAnsi="Times New Roman"/>
          <w:sz w:val="24"/>
          <w:szCs w:val="24"/>
        </w:rPr>
      </w:pPr>
    </w:p>
    <w:p w:rsidR="00297534" w:rsidRDefault="00297534">
      <w:bookmarkStart w:id="2" w:name="page447"/>
      <w:bookmarkStart w:id="3" w:name="_GoBack"/>
      <w:bookmarkEnd w:id="2"/>
      <w:bookmarkEnd w:id="3"/>
    </w:p>
    <w:sectPr w:rsidR="00297534" w:rsidSect="007C4872">
      <w:footerReference w:type="default" r:id="rId12"/>
      <w:pgSz w:w="12240" w:h="15840"/>
      <w:pgMar w:top="1440" w:right="1440" w:bottom="1135" w:left="1440" w:header="720" w:footer="720" w:gutter="0"/>
      <w:pgNumType w:start="1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3B8" w:rsidRDefault="00E663B8" w:rsidP="007C4872">
      <w:pPr>
        <w:spacing w:after="0" w:line="240" w:lineRule="auto"/>
      </w:pPr>
      <w:r>
        <w:separator/>
      </w:r>
    </w:p>
  </w:endnote>
  <w:endnote w:type="continuationSeparator" w:id="1">
    <w:p w:rsidR="00E663B8" w:rsidRDefault="00E663B8" w:rsidP="007C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72" w:rsidRDefault="007C4872" w:rsidP="00442BCF">
    <w:pPr>
      <w:pStyle w:val="Footer"/>
      <w:jc w:val="center"/>
    </w:pPr>
  </w:p>
  <w:p w:rsidR="007C4872" w:rsidRDefault="007C4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3B8" w:rsidRDefault="00E663B8" w:rsidP="007C4872">
      <w:pPr>
        <w:spacing w:after="0" w:line="240" w:lineRule="auto"/>
      </w:pPr>
      <w:r>
        <w:separator/>
      </w:r>
    </w:p>
  </w:footnote>
  <w:footnote w:type="continuationSeparator" w:id="1">
    <w:p w:rsidR="00E663B8" w:rsidRDefault="00E663B8" w:rsidP="007C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5539"/>
    <w:lvl w:ilvl="0" w:tplc="00005BC4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00532C">
      <w:start w:val="1"/>
      <w:numFmt w:val="decimal"/>
      <w:lvlText w:val="8.%2"/>
      <w:lvlJc w:val="left"/>
      <w:pPr>
        <w:tabs>
          <w:tab w:val="left" w:pos="1440"/>
        </w:tabs>
        <w:ind w:left="1440" w:hanging="360"/>
      </w:pPr>
    </w:lvl>
    <w:lvl w:ilvl="2" w:tplc="00004F0D">
      <w:start w:val="1"/>
      <w:numFmt w:val="decimal"/>
      <w:lvlText w:val="%3"/>
      <w:lvlJc w:val="left"/>
      <w:pPr>
        <w:tabs>
          <w:tab w:val="left" w:pos="2160"/>
        </w:tabs>
        <w:ind w:left="2160" w:hanging="360"/>
      </w:pPr>
    </w:lvl>
    <w:lvl w:ilvl="3" w:tplc="CA1C13B2">
      <w:start w:val="1"/>
      <w:numFmt w:val="decimal"/>
      <w:lvlText w:val=""/>
      <w:lvlJc w:val="left"/>
    </w:lvl>
    <w:lvl w:ilvl="4" w:tplc="071AEFBA">
      <w:start w:val="1"/>
      <w:numFmt w:val="decimal"/>
      <w:lvlText w:val=""/>
      <w:lvlJc w:val="left"/>
    </w:lvl>
    <w:lvl w:ilvl="5" w:tplc="7C86B7B8">
      <w:start w:val="1"/>
      <w:numFmt w:val="decimal"/>
      <w:lvlText w:val=""/>
      <w:lvlJc w:val="left"/>
    </w:lvl>
    <w:lvl w:ilvl="6" w:tplc="B4CC731E">
      <w:start w:val="1"/>
      <w:numFmt w:val="decimal"/>
      <w:lvlText w:val=""/>
      <w:lvlJc w:val="left"/>
    </w:lvl>
    <w:lvl w:ilvl="7" w:tplc="AD2030F8">
      <w:start w:val="1"/>
      <w:numFmt w:val="decimal"/>
      <w:lvlText w:val=""/>
      <w:lvlJc w:val="left"/>
    </w:lvl>
    <w:lvl w:ilvl="8" w:tplc="1C16B916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00003885"/>
    <w:lvl w:ilvl="0" w:tplc="0000783F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004484">
      <w:start w:val="1"/>
      <w:numFmt w:val="decimal"/>
      <w:lvlText w:val="5.%2."/>
      <w:lvlJc w:val="left"/>
      <w:pPr>
        <w:tabs>
          <w:tab w:val="left" w:pos="1440"/>
        </w:tabs>
        <w:ind w:left="1440" w:hanging="360"/>
      </w:pPr>
    </w:lvl>
    <w:lvl w:ilvl="2" w:tplc="0000590B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 w:tplc="7214F5D8">
      <w:start w:val="1"/>
      <w:numFmt w:val="decimal"/>
      <w:lvlText w:val=""/>
      <w:lvlJc w:val="left"/>
    </w:lvl>
    <w:lvl w:ilvl="4" w:tplc="0CD244EE">
      <w:start w:val="1"/>
      <w:numFmt w:val="decimal"/>
      <w:lvlText w:val=""/>
      <w:lvlJc w:val="left"/>
    </w:lvl>
    <w:lvl w:ilvl="5" w:tplc="CA8CE0DC">
      <w:start w:val="1"/>
      <w:numFmt w:val="decimal"/>
      <w:lvlText w:val=""/>
      <w:lvlJc w:val="left"/>
    </w:lvl>
    <w:lvl w:ilvl="6" w:tplc="F62EF51E">
      <w:start w:val="1"/>
      <w:numFmt w:val="decimal"/>
      <w:lvlText w:val=""/>
      <w:lvlJc w:val="left"/>
    </w:lvl>
    <w:lvl w:ilvl="7" w:tplc="3A1A46DC">
      <w:start w:val="1"/>
      <w:numFmt w:val="decimal"/>
      <w:lvlText w:val=""/>
      <w:lvlJc w:val="left"/>
    </w:lvl>
    <w:lvl w:ilvl="8" w:tplc="D0DE66C0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663EB40A"/>
    <w:lvl w:ilvl="0" w:tplc="64BA9A54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bCs/>
      </w:rPr>
    </w:lvl>
    <w:lvl w:ilvl="1" w:tplc="00005FED">
      <w:start w:val="1"/>
      <w:numFmt w:val="decimal"/>
      <w:lvlText w:val="6.%2."/>
      <w:lvlJc w:val="left"/>
      <w:pPr>
        <w:tabs>
          <w:tab w:val="left" w:pos="1440"/>
        </w:tabs>
        <w:ind w:left="1440" w:hanging="360"/>
      </w:pPr>
    </w:lvl>
    <w:lvl w:ilvl="2" w:tplc="C2803EF4">
      <w:start w:val="1"/>
      <w:numFmt w:val="decimal"/>
      <w:lvlText w:val=""/>
      <w:lvlJc w:val="left"/>
    </w:lvl>
    <w:lvl w:ilvl="3" w:tplc="7EC267C0">
      <w:start w:val="1"/>
      <w:numFmt w:val="decimal"/>
      <w:lvlText w:val=""/>
      <w:lvlJc w:val="left"/>
    </w:lvl>
    <w:lvl w:ilvl="4" w:tplc="C96A6B18">
      <w:start w:val="1"/>
      <w:numFmt w:val="decimal"/>
      <w:lvlText w:val=""/>
      <w:lvlJc w:val="left"/>
    </w:lvl>
    <w:lvl w:ilvl="5" w:tplc="F7AE7014">
      <w:start w:val="1"/>
      <w:numFmt w:val="decimal"/>
      <w:lvlText w:val=""/>
      <w:lvlJc w:val="left"/>
    </w:lvl>
    <w:lvl w:ilvl="6" w:tplc="159C7322">
      <w:start w:val="1"/>
      <w:numFmt w:val="decimal"/>
      <w:lvlText w:val=""/>
      <w:lvlJc w:val="left"/>
    </w:lvl>
    <w:lvl w:ilvl="7" w:tplc="4F7C96B2">
      <w:start w:val="1"/>
      <w:numFmt w:val="decimal"/>
      <w:lvlText w:val=""/>
      <w:lvlJc w:val="left"/>
    </w:lvl>
    <w:lvl w:ilvl="8" w:tplc="9020B8EA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00006F99"/>
    <w:lvl w:ilvl="0" w:tplc="000017E8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006B01">
      <w:start w:val="1"/>
      <w:numFmt w:val="decimal"/>
      <w:lvlText w:val="9.%2."/>
      <w:lvlJc w:val="left"/>
      <w:pPr>
        <w:tabs>
          <w:tab w:val="left" w:pos="1440"/>
        </w:tabs>
        <w:ind w:left="1440" w:hanging="360"/>
      </w:pPr>
    </w:lvl>
    <w:lvl w:ilvl="2" w:tplc="7D76830C">
      <w:start w:val="1"/>
      <w:numFmt w:val="decimal"/>
      <w:lvlText w:val=""/>
      <w:lvlJc w:val="left"/>
    </w:lvl>
    <w:lvl w:ilvl="3" w:tplc="F586A270">
      <w:start w:val="1"/>
      <w:numFmt w:val="decimal"/>
      <w:lvlText w:val=""/>
      <w:lvlJc w:val="left"/>
    </w:lvl>
    <w:lvl w:ilvl="4" w:tplc="31C0F88C">
      <w:start w:val="1"/>
      <w:numFmt w:val="decimal"/>
      <w:lvlText w:val=""/>
      <w:lvlJc w:val="left"/>
    </w:lvl>
    <w:lvl w:ilvl="5" w:tplc="D946D850">
      <w:start w:val="1"/>
      <w:numFmt w:val="decimal"/>
      <w:lvlText w:val=""/>
      <w:lvlJc w:val="left"/>
    </w:lvl>
    <w:lvl w:ilvl="6" w:tplc="09C04A26">
      <w:start w:val="1"/>
      <w:numFmt w:val="decimal"/>
      <w:lvlText w:val=""/>
      <w:lvlJc w:val="left"/>
    </w:lvl>
    <w:lvl w:ilvl="7" w:tplc="05A4DAB4">
      <w:start w:val="1"/>
      <w:numFmt w:val="decimal"/>
      <w:lvlText w:val=""/>
      <w:lvlJc w:val="left"/>
    </w:lvl>
    <w:lvl w:ilvl="8" w:tplc="C8167898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00005692"/>
    <w:lvl w:ilvl="0" w:tplc="00007EFA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001ADE">
      <w:start w:val="1"/>
      <w:numFmt w:val="decimal"/>
      <w:lvlText w:val="%2"/>
      <w:lvlJc w:val="left"/>
      <w:pPr>
        <w:tabs>
          <w:tab w:val="left" w:pos="1440"/>
        </w:tabs>
        <w:ind w:left="1440" w:hanging="360"/>
      </w:pPr>
    </w:lvl>
    <w:lvl w:ilvl="2" w:tplc="ABC072D8">
      <w:start w:val="1"/>
      <w:numFmt w:val="decimal"/>
      <w:lvlText w:val=""/>
      <w:lvlJc w:val="left"/>
    </w:lvl>
    <w:lvl w:ilvl="3" w:tplc="6B9CE124">
      <w:start w:val="1"/>
      <w:numFmt w:val="decimal"/>
      <w:lvlText w:val=""/>
      <w:lvlJc w:val="left"/>
    </w:lvl>
    <w:lvl w:ilvl="4" w:tplc="DCF6577A">
      <w:start w:val="1"/>
      <w:numFmt w:val="decimal"/>
      <w:lvlText w:val=""/>
      <w:lvlJc w:val="left"/>
    </w:lvl>
    <w:lvl w:ilvl="5" w:tplc="48C05A68">
      <w:start w:val="1"/>
      <w:numFmt w:val="decimal"/>
      <w:lvlText w:val=""/>
      <w:lvlJc w:val="left"/>
    </w:lvl>
    <w:lvl w:ilvl="6" w:tplc="E2101E2A">
      <w:start w:val="1"/>
      <w:numFmt w:val="decimal"/>
      <w:lvlText w:val=""/>
      <w:lvlJc w:val="left"/>
    </w:lvl>
    <w:lvl w:ilvl="7" w:tplc="93D4C64C">
      <w:start w:val="1"/>
      <w:numFmt w:val="decimal"/>
      <w:lvlText w:val=""/>
      <w:lvlJc w:val="left"/>
    </w:lvl>
    <w:lvl w:ilvl="8" w:tplc="FA4E3C8A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00000769"/>
    <w:lvl w:ilvl="0" w:tplc="00001ECF">
      <w:start w:val="3"/>
      <w:numFmt w:val="decimal"/>
      <w:lvlText w:val="4.%1."/>
      <w:lvlJc w:val="left"/>
      <w:pPr>
        <w:tabs>
          <w:tab w:val="left" w:pos="720"/>
        </w:tabs>
        <w:ind w:left="720" w:hanging="360"/>
      </w:pPr>
    </w:lvl>
    <w:lvl w:ilvl="1" w:tplc="10701646">
      <w:start w:val="1"/>
      <w:numFmt w:val="decimal"/>
      <w:lvlText w:val=""/>
      <w:lvlJc w:val="left"/>
    </w:lvl>
    <w:lvl w:ilvl="2" w:tplc="FD5EAC22">
      <w:start w:val="1"/>
      <w:numFmt w:val="decimal"/>
      <w:lvlText w:val=""/>
      <w:lvlJc w:val="left"/>
    </w:lvl>
    <w:lvl w:ilvl="3" w:tplc="09E4EFFA">
      <w:start w:val="1"/>
      <w:numFmt w:val="decimal"/>
      <w:lvlText w:val=""/>
      <w:lvlJc w:val="left"/>
    </w:lvl>
    <w:lvl w:ilvl="4" w:tplc="FBD23AC2">
      <w:start w:val="1"/>
      <w:numFmt w:val="decimal"/>
      <w:lvlText w:val=""/>
      <w:lvlJc w:val="left"/>
    </w:lvl>
    <w:lvl w:ilvl="5" w:tplc="7D54A5B8">
      <w:start w:val="1"/>
      <w:numFmt w:val="decimal"/>
      <w:lvlText w:val=""/>
      <w:lvlJc w:val="left"/>
    </w:lvl>
    <w:lvl w:ilvl="6" w:tplc="2292C3CA">
      <w:start w:val="1"/>
      <w:numFmt w:val="decimal"/>
      <w:lvlText w:val=""/>
      <w:lvlJc w:val="left"/>
    </w:lvl>
    <w:lvl w:ilvl="7" w:tplc="C394B89E">
      <w:start w:val="1"/>
      <w:numFmt w:val="decimal"/>
      <w:lvlText w:val=""/>
      <w:lvlJc w:val="left"/>
    </w:lvl>
    <w:lvl w:ilvl="8" w:tplc="1D6041DA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00000A21"/>
    <w:lvl w:ilvl="0" w:tplc="000045B3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000054BD">
      <w:start w:val="1"/>
      <w:numFmt w:val="decimal"/>
      <w:lvlText w:val="7.%2."/>
      <w:lvlJc w:val="left"/>
      <w:pPr>
        <w:tabs>
          <w:tab w:val="left" w:pos="1440"/>
        </w:tabs>
        <w:ind w:left="1440" w:hanging="360"/>
      </w:pPr>
    </w:lvl>
    <w:lvl w:ilvl="2" w:tplc="D49AABE2">
      <w:start w:val="1"/>
      <w:numFmt w:val="decimal"/>
      <w:lvlText w:val=""/>
      <w:lvlJc w:val="left"/>
    </w:lvl>
    <w:lvl w:ilvl="3" w:tplc="76288018">
      <w:start w:val="1"/>
      <w:numFmt w:val="decimal"/>
      <w:lvlText w:val=""/>
      <w:lvlJc w:val="left"/>
    </w:lvl>
    <w:lvl w:ilvl="4" w:tplc="AE5EF89E">
      <w:start w:val="1"/>
      <w:numFmt w:val="decimal"/>
      <w:lvlText w:val=""/>
      <w:lvlJc w:val="left"/>
    </w:lvl>
    <w:lvl w:ilvl="5" w:tplc="7A42B570">
      <w:start w:val="1"/>
      <w:numFmt w:val="decimal"/>
      <w:lvlText w:val=""/>
      <w:lvlJc w:val="left"/>
    </w:lvl>
    <w:lvl w:ilvl="6" w:tplc="1162209E">
      <w:start w:val="1"/>
      <w:numFmt w:val="decimal"/>
      <w:lvlText w:val=""/>
      <w:lvlJc w:val="left"/>
    </w:lvl>
    <w:lvl w:ilvl="7" w:tplc="8D740270">
      <w:start w:val="1"/>
      <w:numFmt w:val="decimal"/>
      <w:lvlText w:val=""/>
      <w:lvlJc w:val="left"/>
    </w:lvl>
    <w:lvl w:ilvl="8" w:tplc="DC507CD8">
      <w:start w:val="1"/>
      <w:numFmt w:val="decimal"/>
      <w:lvlText w:val=""/>
      <w:lvlJc w:val="left"/>
    </w:lvl>
  </w:abstractNum>
  <w:abstractNum w:abstractNumId="7">
    <w:nsid w:val="00000008"/>
    <w:multiLevelType w:val="hybridMultilevel"/>
    <w:tmpl w:val="00001436"/>
    <w:lvl w:ilvl="0" w:tplc="000009D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000017D1">
      <w:start w:val="1"/>
      <w:numFmt w:val="decimal"/>
      <w:lvlText w:val="%2"/>
      <w:lvlJc w:val="left"/>
      <w:pPr>
        <w:tabs>
          <w:tab w:val="left" w:pos="1440"/>
        </w:tabs>
        <w:ind w:left="1440" w:hanging="360"/>
      </w:pPr>
    </w:lvl>
    <w:lvl w:ilvl="2" w:tplc="0000254F">
      <w:start w:val="1"/>
      <w:numFmt w:val="decimal"/>
      <w:lvlText w:val="7.%3."/>
      <w:lvlJc w:val="left"/>
      <w:pPr>
        <w:tabs>
          <w:tab w:val="left" w:pos="2160"/>
        </w:tabs>
        <w:ind w:left="2160" w:hanging="360"/>
      </w:pPr>
    </w:lvl>
    <w:lvl w:ilvl="3" w:tplc="B05C6FC2">
      <w:start w:val="1"/>
      <w:numFmt w:val="decimal"/>
      <w:lvlText w:val=""/>
      <w:lvlJc w:val="left"/>
    </w:lvl>
    <w:lvl w:ilvl="4" w:tplc="C018060E">
      <w:start w:val="1"/>
      <w:numFmt w:val="decimal"/>
      <w:lvlText w:val=""/>
      <w:lvlJc w:val="left"/>
    </w:lvl>
    <w:lvl w:ilvl="5" w:tplc="A3CEC6F4">
      <w:start w:val="1"/>
      <w:numFmt w:val="decimal"/>
      <w:lvlText w:val=""/>
      <w:lvlJc w:val="left"/>
    </w:lvl>
    <w:lvl w:ilvl="6" w:tplc="F7EA6EFE">
      <w:start w:val="1"/>
      <w:numFmt w:val="decimal"/>
      <w:lvlText w:val=""/>
      <w:lvlJc w:val="left"/>
    </w:lvl>
    <w:lvl w:ilvl="7" w:tplc="8D5C961A">
      <w:start w:val="1"/>
      <w:numFmt w:val="decimal"/>
      <w:lvlText w:val=""/>
      <w:lvlJc w:val="left"/>
    </w:lvl>
    <w:lvl w:ilvl="8" w:tplc="005E6EFE">
      <w:start w:val="1"/>
      <w:numFmt w:val="decimal"/>
      <w:lvlText w:val=""/>
      <w:lvlJc w:val="left"/>
    </w:lvl>
  </w:abstractNum>
  <w:abstractNum w:abstractNumId="8">
    <w:nsid w:val="00000009"/>
    <w:multiLevelType w:val="hybridMultilevel"/>
    <w:tmpl w:val="00002F01"/>
    <w:lvl w:ilvl="0" w:tplc="0000683D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0008DE">
      <w:start w:val="1"/>
      <w:numFmt w:val="decimal"/>
      <w:lvlText w:val="2.%2."/>
      <w:lvlJc w:val="left"/>
      <w:pPr>
        <w:tabs>
          <w:tab w:val="left" w:pos="1440"/>
        </w:tabs>
        <w:ind w:left="1440" w:hanging="360"/>
      </w:pPr>
    </w:lvl>
    <w:lvl w:ilvl="2" w:tplc="95CC2CFE">
      <w:start w:val="1"/>
      <w:numFmt w:val="decimal"/>
      <w:lvlText w:val=""/>
      <w:lvlJc w:val="left"/>
    </w:lvl>
    <w:lvl w:ilvl="3" w:tplc="68DC43A2">
      <w:start w:val="1"/>
      <w:numFmt w:val="decimal"/>
      <w:lvlText w:val=""/>
      <w:lvlJc w:val="left"/>
    </w:lvl>
    <w:lvl w:ilvl="4" w:tplc="3300182E">
      <w:start w:val="1"/>
      <w:numFmt w:val="decimal"/>
      <w:lvlText w:val=""/>
      <w:lvlJc w:val="left"/>
    </w:lvl>
    <w:lvl w:ilvl="5" w:tplc="F7A0685E">
      <w:start w:val="1"/>
      <w:numFmt w:val="decimal"/>
      <w:lvlText w:val=""/>
      <w:lvlJc w:val="left"/>
    </w:lvl>
    <w:lvl w:ilvl="6" w:tplc="637AC8E0">
      <w:start w:val="1"/>
      <w:numFmt w:val="decimal"/>
      <w:lvlText w:val=""/>
      <w:lvlJc w:val="left"/>
    </w:lvl>
    <w:lvl w:ilvl="7" w:tplc="C9007F86">
      <w:start w:val="1"/>
      <w:numFmt w:val="decimal"/>
      <w:lvlText w:val=""/>
      <w:lvlJc w:val="left"/>
    </w:lvl>
    <w:lvl w:ilvl="8" w:tplc="D8AA79AC">
      <w:start w:val="1"/>
      <w:numFmt w:val="decimal"/>
      <w:lvlText w:val=""/>
      <w:lvlJc w:val="left"/>
    </w:lvl>
  </w:abstractNum>
  <w:abstractNum w:abstractNumId="9">
    <w:nsid w:val="0000000A"/>
    <w:multiLevelType w:val="hybridMultilevel"/>
    <w:tmpl w:val="000059A7"/>
    <w:lvl w:ilvl="0" w:tplc="000046DC">
      <w:start w:val="3"/>
      <w:numFmt w:val="decimal"/>
      <w:lvlText w:val="7.%1."/>
      <w:lvlJc w:val="left"/>
      <w:pPr>
        <w:tabs>
          <w:tab w:val="left" w:pos="720"/>
        </w:tabs>
        <w:ind w:left="720" w:hanging="360"/>
      </w:pPr>
    </w:lvl>
    <w:lvl w:ilvl="1" w:tplc="00002B56">
      <w:start w:val="1"/>
      <w:numFmt w:val="decimal"/>
      <w:lvlText w:val="%2"/>
      <w:lvlJc w:val="left"/>
      <w:pPr>
        <w:tabs>
          <w:tab w:val="left" w:pos="1440"/>
        </w:tabs>
        <w:ind w:left="1440" w:hanging="360"/>
      </w:pPr>
    </w:lvl>
    <w:lvl w:ilvl="2" w:tplc="FECC85DC">
      <w:start w:val="1"/>
      <w:numFmt w:val="decimal"/>
      <w:lvlText w:val=""/>
      <w:lvlJc w:val="left"/>
    </w:lvl>
    <w:lvl w:ilvl="3" w:tplc="D6DAF716">
      <w:start w:val="1"/>
      <w:numFmt w:val="decimal"/>
      <w:lvlText w:val=""/>
      <w:lvlJc w:val="left"/>
    </w:lvl>
    <w:lvl w:ilvl="4" w:tplc="89B21B4A">
      <w:start w:val="1"/>
      <w:numFmt w:val="decimal"/>
      <w:lvlText w:val=""/>
      <w:lvlJc w:val="left"/>
    </w:lvl>
    <w:lvl w:ilvl="5" w:tplc="25FA71F2">
      <w:start w:val="1"/>
      <w:numFmt w:val="decimal"/>
      <w:lvlText w:val=""/>
      <w:lvlJc w:val="left"/>
    </w:lvl>
    <w:lvl w:ilvl="6" w:tplc="C45C78D0">
      <w:start w:val="1"/>
      <w:numFmt w:val="decimal"/>
      <w:lvlText w:val=""/>
      <w:lvlJc w:val="left"/>
    </w:lvl>
    <w:lvl w:ilvl="7" w:tplc="3FC6F970">
      <w:start w:val="1"/>
      <w:numFmt w:val="decimal"/>
      <w:lvlText w:val=""/>
      <w:lvlJc w:val="left"/>
    </w:lvl>
    <w:lvl w:ilvl="8" w:tplc="E51619B4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00007E85"/>
    <w:lvl w:ilvl="0" w:tplc="000015FC">
      <w:start w:val="4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000016B1">
      <w:start w:val="3"/>
      <w:numFmt w:val="decimal"/>
      <w:lvlText w:val="8.%2"/>
      <w:lvlJc w:val="left"/>
      <w:pPr>
        <w:tabs>
          <w:tab w:val="left" w:pos="1440"/>
        </w:tabs>
        <w:ind w:left="1440" w:hanging="360"/>
      </w:pPr>
    </w:lvl>
    <w:lvl w:ilvl="2" w:tplc="721E4384">
      <w:start w:val="1"/>
      <w:numFmt w:val="decimal"/>
      <w:lvlText w:val=""/>
      <w:lvlJc w:val="left"/>
    </w:lvl>
    <w:lvl w:ilvl="3" w:tplc="8B4C4F9A">
      <w:start w:val="1"/>
      <w:numFmt w:val="decimal"/>
      <w:lvlText w:val=""/>
      <w:lvlJc w:val="left"/>
    </w:lvl>
    <w:lvl w:ilvl="4" w:tplc="26ACDA90">
      <w:start w:val="1"/>
      <w:numFmt w:val="decimal"/>
      <w:lvlText w:val=""/>
      <w:lvlJc w:val="left"/>
    </w:lvl>
    <w:lvl w:ilvl="5" w:tplc="7B04DCDE">
      <w:start w:val="1"/>
      <w:numFmt w:val="decimal"/>
      <w:lvlText w:val=""/>
      <w:lvlJc w:val="left"/>
    </w:lvl>
    <w:lvl w:ilvl="6" w:tplc="B27E309C">
      <w:start w:val="1"/>
      <w:numFmt w:val="decimal"/>
      <w:lvlText w:val=""/>
      <w:lvlJc w:val="left"/>
    </w:lvl>
    <w:lvl w:ilvl="7" w:tplc="515A7A20">
      <w:start w:val="1"/>
      <w:numFmt w:val="decimal"/>
      <w:lvlText w:val=""/>
      <w:lvlJc w:val="left"/>
    </w:lvl>
    <w:lvl w:ilvl="8" w:tplc="BBA2E434">
      <w:start w:val="1"/>
      <w:numFmt w:val="decimal"/>
      <w:lvlText w:val=""/>
      <w:lvlJc w:val="left"/>
    </w:lvl>
  </w:abstractNum>
  <w:abstractNum w:abstractNumId="11">
    <w:nsid w:val="0000000C"/>
    <w:multiLevelType w:val="hybridMultilevel"/>
    <w:tmpl w:val="00007E05"/>
    <w:lvl w:ilvl="0" w:tplc="0000594C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000008A0">
      <w:start w:val="1"/>
      <w:numFmt w:val="decimal"/>
      <w:lvlText w:val="3.%2."/>
      <w:lvlJc w:val="left"/>
      <w:pPr>
        <w:tabs>
          <w:tab w:val="left" w:pos="1440"/>
        </w:tabs>
        <w:ind w:left="1440" w:hanging="360"/>
      </w:pPr>
    </w:lvl>
    <w:lvl w:ilvl="2" w:tplc="73C605A0">
      <w:start w:val="1"/>
      <w:numFmt w:val="decimal"/>
      <w:lvlText w:val=""/>
      <w:lvlJc w:val="left"/>
    </w:lvl>
    <w:lvl w:ilvl="3" w:tplc="13CE0B28">
      <w:start w:val="1"/>
      <w:numFmt w:val="decimal"/>
      <w:lvlText w:val=""/>
      <w:lvlJc w:val="left"/>
    </w:lvl>
    <w:lvl w:ilvl="4" w:tplc="7EB44420">
      <w:start w:val="1"/>
      <w:numFmt w:val="decimal"/>
      <w:lvlText w:val=""/>
      <w:lvlJc w:val="left"/>
    </w:lvl>
    <w:lvl w:ilvl="5" w:tplc="FA6CB434">
      <w:start w:val="1"/>
      <w:numFmt w:val="decimal"/>
      <w:lvlText w:val=""/>
      <w:lvlJc w:val="left"/>
    </w:lvl>
    <w:lvl w:ilvl="6" w:tplc="D8385A64">
      <w:start w:val="1"/>
      <w:numFmt w:val="decimal"/>
      <w:lvlText w:val=""/>
      <w:lvlJc w:val="left"/>
    </w:lvl>
    <w:lvl w:ilvl="7" w:tplc="475A9684">
      <w:start w:val="1"/>
      <w:numFmt w:val="decimal"/>
      <w:lvlText w:val=""/>
      <w:lvlJc w:val="left"/>
    </w:lvl>
    <w:lvl w:ilvl="8" w:tplc="C91483B4">
      <w:start w:val="1"/>
      <w:numFmt w:val="decimal"/>
      <w:lvlText w:val=""/>
      <w:lvlJc w:val="left"/>
    </w:lvl>
  </w:abstractNum>
  <w:abstractNum w:abstractNumId="12">
    <w:nsid w:val="0000000D"/>
    <w:multiLevelType w:val="hybridMultilevel"/>
    <w:tmpl w:val="00000265"/>
    <w:lvl w:ilvl="0" w:tplc="000062D0">
      <w:start w:val="2"/>
      <w:numFmt w:val="decimal"/>
      <w:lvlText w:val="8.%1"/>
      <w:lvlJc w:val="left"/>
      <w:pPr>
        <w:tabs>
          <w:tab w:val="left" w:pos="720"/>
        </w:tabs>
        <w:ind w:left="720" w:hanging="360"/>
      </w:pPr>
    </w:lvl>
    <w:lvl w:ilvl="1" w:tplc="3372123A">
      <w:start w:val="1"/>
      <w:numFmt w:val="decimal"/>
      <w:lvlText w:val=""/>
      <w:lvlJc w:val="left"/>
    </w:lvl>
    <w:lvl w:ilvl="2" w:tplc="ABB4B28C">
      <w:start w:val="1"/>
      <w:numFmt w:val="decimal"/>
      <w:lvlText w:val=""/>
      <w:lvlJc w:val="left"/>
    </w:lvl>
    <w:lvl w:ilvl="3" w:tplc="41000C48">
      <w:start w:val="1"/>
      <w:numFmt w:val="decimal"/>
      <w:lvlText w:val=""/>
      <w:lvlJc w:val="left"/>
    </w:lvl>
    <w:lvl w:ilvl="4" w:tplc="A72E2EBC">
      <w:start w:val="1"/>
      <w:numFmt w:val="decimal"/>
      <w:lvlText w:val=""/>
      <w:lvlJc w:val="left"/>
    </w:lvl>
    <w:lvl w:ilvl="5" w:tplc="4514A58A">
      <w:start w:val="1"/>
      <w:numFmt w:val="decimal"/>
      <w:lvlText w:val=""/>
      <w:lvlJc w:val="left"/>
    </w:lvl>
    <w:lvl w:ilvl="6" w:tplc="18B8A8D2">
      <w:start w:val="1"/>
      <w:numFmt w:val="decimal"/>
      <w:lvlText w:val=""/>
      <w:lvlJc w:val="left"/>
    </w:lvl>
    <w:lvl w:ilvl="7" w:tplc="EB92D126">
      <w:start w:val="1"/>
      <w:numFmt w:val="decimal"/>
      <w:lvlText w:val=""/>
      <w:lvlJc w:val="left"/>
    </w:lvl>
    <w:lvl w:ilvl="8" w:tplc="4EEAD692">
      <w:start w:val="1"/>
      <w:numFmt w:val="decimal"/>
      <w:lvlText w:val=""/>
      <w:lvlJc w:val="left"/>
    </w:lvl>
  </w:abstractNum>
  <w:abstractNum w:abstractNumId="13">
    <w:nsid w:val="0000000E"/>
    <w:multiLevelType w:val="hybridMultilevel"/>
    <w:tmpl w:val="00007C00"/>
    <w:lvl w:ilvl="0" w:tplc="00004998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FF980874">
      <w:start w:val="1"/>
      <w:numFmt w:val="decimal"/>
      <w:lvlText w:val=""/>
      <w:lvlJc w:val="left"/>
    </w:lvl>
    <w:lvl w:ilvl="2" w:tplc="A97A4E5C">
      <w:start w:val="1"/>
      <w:numFmt w:val="decimal"/>
      <w:lvlText w:val=""/>
      <w:lvlJc w:val="left"/>
    </w:lvl>
    <w:lvl w:ilvl="3" w:tplc="74822B02">
      <w:start w:val="1"/>
      <w:numFmt w:val="decimal"/>
      <w:lvlText w:val=""/>
      <w:lvlJc w:val="left"/>
    </w:lvl>
    <w:lvl w:ilvl="4" w:tplc="79204600">
      <w:start w:val="1"/>
      <w:numFmt w:val="decimal"/>
      <w:lvlText w:val=""/>
      <w:lvlJc w:val="left"/>
    </w:lvl>
    <w:lvl w:ilvl="5" w:tplc="F5402D50">
      <w:start w:val="1"/>
      <w:numFmt w:val="decimal"/>
      <w:lvlText w:val=""/>
      <w:lvlJc w:val="left"/>
    </w:lvl>
    <w:lvl w:ilvl="6" w:tplc="CA8C0E94">
      <w:start w:val="1"/>
      <w:numFmt w:val="decimal"/>
      <w:lvlText w:val=""/>
      <w:lvlJc w:val="left"/>
    </w:lvl>
    <w:lvl w:ilvl="7" w:tplc="B41E8C58">
      <w:start w:val="1"/>
      <w:numFmt w:val="decimal"/>
      <w:lvlText w:val=""/>
      <w:lvlJc w:val="left"/>
    </w:lvl>
    <w:lvl w:ilvl="8" w:tplc="7B609CA8">
      <w:start w:val="1"/>
      <w:numFmt w:val="decimal"/>
      <w:lvlText w:val=""/>
      <w:lvlJc w:val="left"/>
    </w:lvl>
  </w:abstractNum>
  <w:abstractNum w:abstractNumId="14">
    <w:nsid w:val="02657DB0"/>
    <w:multiLevelType w:val="hybridMultilevel"/>
    <w:tmpl w:val="00006616"/>
    <w:lvl w:ilvl="0" w:tplc="0000063B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000005A1">
      <w:start w:val="1"/>
      <w:numFmt w:val="decimal"/>
      <w:lvlText w:val="7.%2"/>
      <w:lvlJc w:val="left"/>
      <w:pPr>
        <w:tabs>
          <w:tab w:val="left" w:pos="1440"/>
        </w:tabs>
        <w:ind w:left="1440" w:hanging="360"/>
      </w:pPr>
    </w:lvl>
    <w:lvl w:ilvl="2" w:tplc="00001730">
      <w:start w:val="1"/>
      <w:numFmt w:val="decimal"/>
      <w:lvlText w:val=""/>
      <w:lvlJc w:val="left"/>
    </w:lvl>
    <w:lvl w:ilvl="3" w:tplc="DBACE984">
      <w:start w:val="1"/>
      <w:numFmt w:val="decimal"/>
      <w:lvlText w:val=""/>
      <w:lvlJc w:val="left"/>
    </w:lvl>
    <w:lvl w:ilvl="4" w:tplc="23AE0FE8">
      <w:start w:val="1"/>
      <w:numFmt w:val="decimal"/>
      <w:lvlText w:val=""/>
      <w:lvlJc w:val="left"/>
    </w:lvl>
    <w:lvl w:ilvl="5" w:tplc="91DAEACA">
      <w:start w:val="1"/>
      <w:numFmt w:val="decimal"/>
      <w:lvlText w:val=""/>
      <w:lvlJc w:val="left"/>
    </w:lvl>
    <w:lvl w:ilvl="6" w:tplc="00BEF072">
      <w:start w:val="1"/>
      <w:numFmt w:val="decimal"/>
      <w:lvlText w:val=""/>
      <w:lvlJc w:val="left"/>
    </w:lvl>
    <w:lvl w:ilvl="7" w:tplc="F4089B4E">
      <w:start w:val="1"/>
      <w:numFmt w:val="decimal"/>
      <w:lvlText w:val=""/>
      <w:lvlJc w:val="left"/>
    </w:lvl>
    <w:lvl w:ilvl="8" w:tplc="79A88250">
      <w:start w:val="1"/>
      <w:numFmt w:val="decimal"/>
      <w:lvlText w:val=""/>
      <w:lvlJc w:val="left"/>
    </w:lvl>
  </w:abstractNum>
  <w:abstractNum w:abstractNumId="15">
    <w:nsid w:val="12FE4E16"/>
    <w:multiLevelType w:val="multilevel"/>
    <w:tmpl w:val="B3E26FD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cs="Arial" w:hint="default"/>
        <w:sz w:val="22"/>
      </w:rPr>
    </w:lvl>
  </w:abstractNum>
  <w:abstractNum w:abstractNumId="16">
    <w:nsid w:val="3E0925FE"/>
    <w:multiLevelType w:val="multilevel"/>
    <w:tmpl w:val="5C4C56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14"/>
  </w:num>
  <w:num w:numId="8">
    <w:abstractNumId w:val="6"/>
  </w:num>
  <w:num w:numId="9">
    <w:abstractNumId w:val="9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3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534"/>
    <w:rsid w:val="000210FC"/>
    <w:rsid w:val="000859C1"/>
    <w:rsid w:val="00134033"/>
    <w:rsid w:val="001A74BD"/>
    <w:rsid w:val="001B2AEB"/>
    <w:rsid w:val="00242F02"/>
    <w:rsid w:val="0026081C"/>
    <w:rsid w:val="00297534"/>
    <w:rsid w:val="002A3EF9"/>
    <w:rsid w:val="002A4A6C"/>
    <w:rsid w:val="002F04B7"/>
    <w:rsid w:val="0030309F"/>
    <w:rsid w:val="00310776"/>
    <w:rsid w:val="00385D5E"/>
    <w:rsid w:val="00413A37"/>
    <w:rsid w:val="00442BCF"/>
    <w:rsid w:val="00461186"/>
    <w:rsid w:val="004A5F61"/>
    <w:rsid w:val="00611643"/>
    <w:rsid w:val="006C2002"/>
    <w:rsid w:val="00726F24"/>
    <w:rsid w:val="007C4872"/>
    <w:rsid w:val="00806C31"/>
    <w:rsid w:val="00891C30"/>
    <w:rsid w:val="00916A77"/>
    <w:rsid w:val="00945450"/>
    <w:rsid w:val="00997A43"/>
    <w:rsid w:val="00B63026"/>
    <w:rsid w:val="00BD50FF"/>
    <w:rsid w:val="00BF406E"/>
    <w:rsid w:val="00C413EA"/>
    <w:rsid w:val="00CE02F2"/>
    <w:rsid w:val="00D23A7D"/>
    <w:rsid w:val="00D5547A"/>
    <w:rsid w:val="00DA71DC"/>
    <w:rsid w:val="00E1690D"/>
    <w:rsid w:val="00E26C4D"/>
    <w:rsid w:val="00E663B8"/>
    <w:rsid w:val="00E7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4" type="connector" idref="#_x0000_s1072"/>
        <o:r id="V:Rule15" type="connector" idref="#_x0000_s1067"/>
        <o:r id="V:Rule16" type="connector" idref="#_x0000_s1076"/>
        <o:r id="V:Rule17" type="connector" idref="#_x0000_s1063"/>
        <o:r id="V:Rule18" type="connector" idref="#_x0000_s1066"/>
        <o:r id="V:Rule19" type="connector" idref="#_x0000_s1068"/>
        <o:r id="V:Rule20" type="connector" idref="#_x0000_s1059"/>
        <o:r id="V:Rule21" type="connector" idref="#_x0000_s1061"/>
        <o:r id="V:Rule22" type="connector" idref="#_x0000_s1062"/>
        <o:r id="V:Rule23" type="connector" idref="#_x0000_s1077"/>
        <o:r id="V:Rule24" type="connector" idref="#_x0000_s1074"/>
        <o:r id="V:Rule25" type="connector" idref="#_x0000_s1058"/>
        <o:r id="V:Rule26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3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53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97534"/>
    <w:rPr>
      <w:color w:val="0000FF"/>
      <w:u w:val="single"/>
    </w:rPr>
  </w:style>
  <w:style w:type="table" w:styleId="TableGrid">
    <w:name w:val="Table Grid"/>
    <w:basedOn w:val="TableNormal"/>
    <w:uiPriority w:val="59"/>
    <w:rsid w:val="00D55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8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87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ain-surakarta.ac.id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FASYA</dc:creator>
  <cp:lastModifiedBy>WINXP</cp:lastModifiedBy>
  <cp:revision>8</cp:revision>
  <dcterms:created xsi:type="dcterms:W3CDTF">2016-09-07T03:29:00Z</dcterms:created>
  <dcterms:modified xsi:type="dcterms:W3CDTF">2007-01-02T18:20:00Z</dcterms:modified>
</cp:coreProperties>
</file>